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7F2" w:rsidRPr="004D37F2" w:rsidRDefault="004D37F2" w:rsidP="004D37F2">
      <w:pPr>
        <w:spacing w:before="2" w:line="253" w:lineRule="exact"/>
        <w:ind w:right="72"/>
        <w:jc w:val="both"/>
        <w:textAlignment w:val="baseline"/>
        <w:rPr>
          <w:rFonts w:ascii="Verdana" w:eastAsia="Verdana" w:hAnsi="Verdana"/>
          <w:b/>
          <w:color w:val="000000"/>
          <w:spacing w:val="-20"/>
          <w:sz w:val="28"/>
          <w:szCs w:val="28"/>
        </w:rPr>
      </w:pPr>
      <w:bookmarkStart w:id="0" w:name="_GoBack"/>
      <w:bookmarkEnd w:id="0"/>
      <w:r w:rsidRPr="004D37F2">
        <w:rPr>
          <w:rFonts w:ascii="Verdana" w:eastAsia="Verdana" w:hAnsi="Verdana"/>
          <w:b/>
          <w:color w:val="000000"/>
          <w:spacing w:val="-20"/>
          <w:sz w:val="28"/>
          <w:szCs w:val="28"/>
        </w:rPr>
        <w:t xml:space="preserve">OVERSIGHT REPORT OF THE </w:t>
      </w:r>
      <w:r w:rsidR="00AA3DDB">
        <w:rPr>
          <w:rFonts w:ascii="Verdana" w:eastAsia="Verdana" w:hAnsi="Verdana"/>
          <w:b/>
          <w:color w:val="000000"/>
          <w:spacing w:val="-20"/>
          <w:sz w:val="28"/>
          <w:szCs w:val="28"/>
        </w:rPr>
        <w:t>MPAC (</w:t>
      </w:r>
      <w:r w:rsidRPr="004D37F2">
        <w:rPr>
          <w:rFonts w:ascii="Verdana" w:eastAsia="Verdana" w:hAnsi="Verdana"/>
          <w:b/>
          <w:color w:val="000000"/>
          <w:spacing w:val="-20"/>
          <w:sz w:val="28"/>
          <w:szCs w:val="28"/>
        </w:rPr>
        <w:t>MUNIC</w:t>
      </w:r>
      <w:r w:rsidR="00AA3DDB">
        <w:rPr>
          <w:rFonts w:ascii="Verdana" w:eastAsia="Verdana" w:hAnsi="Verdana"/>
          <w:b/>
          <w:color w:val="000000"/>
          <w:spacing w:val="-20"/>
          <w:sz w:val="28"/>
          <w:szCs w:val="28"/>
        </w:rPr>
        <w:t>I</w:t>
      </w:r>
      <w:r w:rsidRPr="004D37F2">
        <w:rPr>
          <w:rFonts w:ascii="Verdana" w:eastAsia="Verdana" w:hAnsi="Verdana"/>
          <w:b/>
          <w:color w:val="000000"/>
          <w:spacing w:val="-20"/>
          <w:sz w:val="28"/>
          <w:szCs w:val="28"/>
        </w:rPr>
        <w:t>PAL PUBLIC ACCOUNTS COMMITTEE</w:t>
      </w:r>
      <w:r w:rsidR="00AA3DDB">
        <w:rPr>
          <w:rFonts w:ascii="Verdana" w:eastAsia="Verdana" w:hAnsi="Verdana"/>
          <w:b/>
          <w:color w:val="000000"/>
          <w:spacing w:val="-20"/>
          <w:sz w:val="28"/>
          <w:szCs w:val="28"/>
        </w:rPr>
        <w:t>)</w:t>
      </w:r>
      <w:r w:rsidRPr="004D37F2">
        <w:rPr>
          <w:rFonts w:ascii="Verdana" w:eastAsia="Verdana" w:hAnsi="Verdana"/>
          <w:b/>
          <w:color w:val="000000"/>
          <w:spacing w:val="-20"/>
          <w:sz w:val="28"/>
          <w:szCs w:val="28"/>
        </w:rPr>
        <w:t xml:space="preserve"> ON THE ANNUAL REPORT OF PRINCE ALBERT MUNICIPALITY FOR THE FINANCIAL YEAR 1 JULY 2015 TO 30 JUNE 2016</w:t>
      </w:r>
    </w:p>
    <w:p w:rsidR="004D37F2" w:rsidRDefault="004D37F2" w:rsidP="007C2714">
      <w:pPr>
        <w:spacing w:before="2" w:line="253" w:lineRule="exact"/>
        <w:ind w:right="72"/>
        <w:textAlignment w:val="baseline"/>
        <w:rPr>
          <w:rFonts w:ascii="Verdana" w:eastAsia="Verdana" w:hAnsi="Verdana"/>
          <w:b/>
          <w:color w:val="000000"/>
          <w:spacing w:val="-20"/>
          <w:sz w:val="21"/>
        </w:rPr>
      </w:pPr>
    </w:p>
    <w:p w:rsidR="007C2714" w:rsidRDefault="007C2714" w:rsidP="007C2714">
      <w:pPr>
        <w:spacing w:before="2" w:line="253" w:lineRule="exact"/>
        <w:ind w:right="72"/>
        <w:textAlignment w:val="baseline"/>
        <w:rPr>
          <w:rFonts w:ascii="Verdana" w:eastAsia="Verdana" w:hAnsi="Verdana"/>
          <w:b/>
          <w:color w:val="000000"/>
          <w:spacing w:val="-20"/>
          <w:sz w:val="21"/>
        </w:rPr>
      </w:pPr>
      <w:r>
        <w:rPr>
          <w:rFonts w:ascii="Verdana" w:eastAsia="Verdana" w:hAnsi="Verdana"/>
          <w:b/>
          <w:color w:val="000000"/>
          <w:spacing w:val="-20"/>
          <w:sz w:val="21"/>
        </w:rPr>
        <w:t>INTRODUCTION</w:t>
      </w:r>
    </w:p>
    <w:p w:rsidR="007C2714" w:rsidRDefault="007C2714" w:rsidP="007C2714">
      <w:pPr>
        <w:spacing w:before="292" w:line="282" w:lineRule="exact"/>
        <w:ind w:right="72"/>
        <w:jc w:val="both"/>
        <w:textAlignment w:val="baseline"/>
        <w:rPr>
          <w:rFonts w:ascii="Verdana" w:eastAsia="Verdana" w:hAnsi="Verdana"/>
          <w:color w:val="000000"/>
          <w:spacing w:val="-12"/>
          <w:sz w:val="21"/>
        </w:rPr>
      </w:pPr>
      <w:r>
        <w:rPr>
          <w:rFonts w:ascii="Verdana" w:eastAsia="Verdana" w:hAnsi="Verdana"/>
          <w:color w:val="000000"/>
          <w:spacing w:val="-12"/>
          <w:sz w:val="21"/>
        </w:rPr>
        <w:t xml:space="preserve">The Annual Report is submitted to Council by the Accounting Officer and the Executive Mayor and is part of the process for discharging accountability by the executive and administration for their performance in achieving </w:t>
      </w:r>
      <w:r w:rsidR="00AA3DDB">
        <w:rPr>
          <w:rFonts w:ascii="Verdana" w:eastAsia="Verdana" w:hAnsi="Verdana"/>
          <w:color w:val="000000"/>
          <w:spacing w:val="-12"/>
          <w:sz w:val="21"/>
        </w:rPr>
        <w:t xml:space="preserve">the goals and objectives </w:t>
      </w:r>
      <w:r>
        <w:rPr>
          <w:rFonts w:ascii="Verdana" w:eastAsia="Verdana" w:hAnsi="Verdana"/>
          <w:color w:val="000000"/>
          <w:spacing w:val="-12"/>
          <w:sz w:val="21"/>
        </w:rPr>
        <w:t xml:space="preserve">set by the municipality for the financial year. The Oversight Report is considered to be a report of the Municipal Council </w:t>
      </w:r>
      <w:r w:rsidR="00AA3DDB">
        <w:rPr>
          <w:rFonts w:ascii="Verdana" w:eastAsia="Verdana" w:hAnsi="Verdana"/>
          <w:color w:val="000000"/>
          <w:spacing w:val="-12"/>
          <w:sz w:val="21"/>
        </w:rPr>
        <w:t xml:space="preserve">reflecting </w:t>
      </w:r>
      <w:r>
        <w:rPr>
          <w:rFonts w:ascii="Verdana" w:eastAsia="Verdana" w:hAnsi="Verdana"/>
          <w:color w:val="000000"/>
          <w:spacing w:val="-12"/>
          <w:sz w:val="21"/>
        </w:rPr>
        <w:t>on the Annual Report.</w:t>
      </w:r>
    </w:p>
    <w:p w:rsidR="007C2714" w:rsidRDefault="007C2714" w:rsidP="007C2714">
      <w:pPr>
        <w:spacing w:before="287" w:line="281" w:lineRule="exact"/>
        <w:ind w:right="72"/>
        <w:jc w:val="both"/>
        <w:textAlignment w:val="baseline"/>
        <w:rPr>
          <w:rFonts w:ascii="Verdana" w:eastAsia="Verdana" w:hAnsi="Verdana"/>
          <w:color w:val="000000"/>
          <w:spacing w:val="-10"/>
          <w:sz w:val="21"/>
        </w:rPr>
      </w:pPr>
      <w:r>
        <w:rPr>
          <w:rFonts w:ascii="Verdana" w:eastAsia="Verdana" w:hAnsi="Verdana"/>
          <w:color w:val="000000"/>
          <w:spacing w:val="-10"/>
          <w:sz w:val="21"/>
        </w:rPr>
        <w:t>Council is responsible to oversee the performance of the municipality as required by the Constitution, the Municipal Finance Management Act, Act No 56 of 2003 (MFMA), and the Municipal Systems Act. The oversight responsibility of council is particularly important for the process of considering annual reports. In terms of Section 129 (1) of the MFMA, the Council of a municipality must consider the annual report of the municipality and adopt an oversight report containing the council's comments on the annual report.</w:t>
      </w:r>
    </w:p>
    <w:p w:rsidR="007C2714" w:rsidRDefault="007C2714" w:rsidP="007C2714">
      <w:pPr>
        <w:spacing w:before="304" w:line="253" w:lineRule="exact"/>
        <w:ind w:right="72"/>
        <w:textAlignment w:val="baseline"/>
        <w:rPr>
          <w:rFonts w:ascii="Verdana" w:eastAsia="Verdana" w:hAnsi="Verdana"/>
          <w:b/>
          <w:color w:val="000000"/>
          <w:spacing w:val="-10"/>
          <w:sz w:val="21"/>
        </w:rPr>
      </w:pPr>
      <w:r>
        <w:rPr>
          <w:rFonts w:ascii="Verdana" w:eastAsia="Verdana" w:hAnsi="Verdana"/>
          <w:b/>
          <w:color w:val="000000"/>
          <w:spacing w:val="-10"/>
          <w:sz w:val="21"/>
        </w:rPr>
        <w:t>BACKGROUND</w:t>
      </w:r>
    </w:p>
    <w:p w:rsidR="007C2714" w:rsidRDefault="007C2714" w:rsidP="007C2714">
      <w:pPr>
        <w:spacing w:before="304" w:line="279" w:lineRule="exact"/>
        <w:ind w:right="72"/>
        <w:jc w:val="both"/>
        <w:textAlignment w:val="baseline"/>
        <w:rPr>
          <w:rFonts w:ascii="Verdana" w:eastAsia="Verdana" w:hAnsi="Verdana"/>
          <w:color w:val="000000"/>
          <w:spacing w:val="-13"/>
          <w:sz w:val="21"/>
        </w:rPr>
      </w:pPr>
      <w:r>
        <w:rPr>
          <w:rFonts w:ascii="Verdana" w:eastAsia="Verdana" w:hAnsi="Verdana"/>
          <w:color w:val="000000"/>
          <w:spacing w:val="-13"/>
          <w:sz w:val="21"/>
        </w:rPr>
        <w:t>The 2015/2016 Annual Report was tabled in Council on 24 January 2016, reporting on the Municipality's performance for the period 1 July 2015 until 30 June 2016. By doing so, Council complied with Section 133 of the MFMA that stipulates that the Executive Mayor must table the draft Annual Report in Council within 7 months after the end of the financial year, i.e. by the end of January 2017.</w:t>
      </w:r>
    </w:p>
    <w:p w:rsidR="007C2714" w:rsidRDefault="007C2714" w:rsidP="007C2714">
      <w:pPr>
        <w:spacing w:before="281" w:line="278" w:lineRule="exact"/>
        <w:ind w:right="72"/>
        <w:jc w:val="both"/>
        <w:textAlignment w:val="baseline"/>
        <w:rPr>
          <w:rFonts w:ascii="Verdana" w:eastAsia="Verdana" w:hAnsi="Verdana"/>
          <w:color w:val="000000"/>
          <w:spacing w:val="-11"/>
          <w:sz w:val="21"/>
        </w:rPr>
      </w:pPr>
      <w:r>
        <w:rPr>
          <w:rFonts w:ascii="Verdana" w:eastAsia="Verdana" w:hAnsi="Verdana"/>
          <w:color w:val="000000"/>
          <w:spacing w:val="-11"/>
          <w:sz w:val="21"/>
        </w:rPr>
        <w:t>Council is legally compelled to engage with and finalize the Annual Report within 9 months after the end of the financial year, which is before 31 March 2017.</w:t>
      </w:r>
    </w:p>
    <w:p w:rsidR="007C2714" w:rsidRDefault="007C2714" w:rsidP="007C2714">
      <w:pPr>
        <w:spacing w:before="291" w:line="278" w:lineRule="exact"/>
        <w:ind w:right="72"/>
        <w:jc w:val="both"/>
        <w:textAlignment w:val="baseline"/>
        <w:rPr>
          <w:rFonts w:ascii="Verdana" w:eastAsia="Verdana" w:hAnsi="Verdana"/>
          <w:color w:val="000000"/>
          <w:spacing w:val="-12"/>
          <w:sz w:val="21"/>
        </w:rPr>
      </w:pPr>
      <w:r>
        <w:rPr>
          <w:rFonts w:ascii="Verdana" w:eastAsia="Verdana" w:hAnsi="Verdana"/>
          <w:color w:val="000000"/>
          <w:spacing w:val="-12"/>
          <w:sz w:val="21"/>
        </w:rPr>
        <w:t>Tabling the draft Annual Report signifies the start of the public participation period stipulated in Section 127(5) of the MFMA and Section 21 of the Systems Act. Public comments on the 2015/2016 Annual Report wer</w:t>
      </w:r>
      <w:r w:rsidR="00AA3DDB">
        <w:rPr>
          <w:rFonts w:ascii="Verdana" w:eastAsia="Verdana" w:hAnsi="Verdana"/>
          <w:color w:val="000000"/>
          <w:spacing w:val="-12"/>
          <w:sz w:val="21"/>
        </w:rPr>
        <w:t xml:space="preserve">e awaited from the public from </w:t>
      </w:r>
      <w:r>
        <w:rPr>
          <w:rFonts w:ascii="Verdana" w:eastAsia="Verdana" w:hAnsi="Verdana"/>
          <w:color w:val="000000"/>
          <w:spacing w:val="-12"/>
          <w:sz w:val="21"/>
        </w:rPr>
        <w:t>24 January 2017 to 27 February 2017.</w:t>
      </w:r>
    </w:p>
    <w:p w:rsidR="007C2714" w:rsidRDefault="007C2714" w:rsidP="007C2714">
      <w:pPr>
        <w:spacing w:before="302" w:line="279" w:lineRule="exact"/>
        <w:ind w:right="72"/>
        <w:jc w:val="both"/>
        <w:textAlignment w:val="baseline"/>
        <w:rPr>
          <w:rFonts w:ascii="Verdana" w:eastAsia="Verdana" w:hAnsi="Verdana"/>
          <w:color w:val="000000"/>
          <w:spacing w:val="-11"/>
          <w:sz w:val="21"/>
        </w:rPr>
      </w:pPr>
      <w:r>
        <w:rPr>
          <w:rFonts w:ascii="Verdana" w:eastAsia="Verdana" w:hAnsi="Verdana"/>
          <w:color w:val="000000"/>
          <w:spacing w:val="-11"/>
          <w:sz w:val="21"/>
        </w:rPr>
        <w:t xml:space="preserve">The Annual Report was </w:t>
      </w:r>
      <w:r w:rsidR="007835DF" w:rsidRPr="00E82E83">
        <w:rPr>
          <w:rFonts w:ascii="Verdana" w:eastAsia="Verdana" w:hAnsi="Verdana"/>
          <w:b/>
          <w:color w:val="000000"/>
          <w:spacing w:val="-11"/>
          <w:sz w:val="21"/>
        </w:rPr>
        <w:t xml:space="preserve">unfortunately </w:t>
      </w:r>
      <w:r w:rsidRPr="00E82E83">
        <w:rPr>
          <w:rFonts w:ascii="Verdana" w:eastAsia="Verdana" w:hAnsi="Verdana"/>
          <w:b/>
          <w:color w:val="000000"/>
          <w:spacing w:val="-11"/>
          <w:sz w:val="21"/>
        </w:rPr>
        <w:t>not made available on Council's website</w:t>
      </w:r>
      <w:r>
        <w:rPr>
          <w:rFonts w:ascii="Verdana" w:eastAsia="Verdana" w:hAnsi="Verdana"/>
          <w:color w:val="000000"/>
          <w:spacing w:val="-11"/>
          <w:sz w:val="21"/>
        </w:rPr>
        <w:t xml:space="preserve"> due to technical difficulties, but were made available at municipal offices and libraries in </w:t>
      </w:r>
      <w:r w:rsidR="00051F25">
        <w:rPr>
          <w:rFonts w:ascii="Verdana" w:eastAsia="Verdana" w:hAnsi="Verdana"/>
          <w:color w:val="000000"/>
          <w:spacing w:val="-11"/>
          <w:sz w:val="21"/>
        </w:rPr>
        <w:t>Klaarstroom, Prince Albert and Leeu Gamka</w:t>
      </w:r>
      <w:r>
        <w:rPr>
          <w:rFonts w:ascii="Verdana" w:eastAsia="Verdana" w:hAnsi="Verdana"/>
          <w:color w:val="000000"/>
          <w:spacing w:val="-11"/>
          <w:sz w:val="21"/>
        </w:rPr>
        <w:t>. Annual Reports were also submitted to the offices of the Auditor-General, Provincial Treasury and the MEC for Local Government.</w:t>
      </w:r>
      <w:r w:rsidR="00051F25">
        <w:rPr>
          <w:rFonts w:ascii="Verdana" w:eastAsia="Verdana" w:hAnsi="Verdana"/>
          <w:color w:val="000000"/>
          <w:spacing w:val="-11"/>
          <w:sz w:val="21"/>
        </w:rPr>
        <w:t xml:space="preserve">  The Annual Report was also discussed on Radio Gamkaland for two hours and listeners were invited to comment and </w:t>
      </w:r>
      <w:r w:rsidR="002804F5">
        <w:rPr>
          <w:rFonts w:ascii="Verdana" w:eastAsia="Verdana" w:hAnsi="Verdana"/>
          <w:color w:val="000000"/>
          <w:spacing w:val="-11"/>
          <w:sz w:val="21"/>
        </w:rPr>
        <w:t xml:space="preserve">they were </w:t>
      </w:r>
      <w:r w:rsidR="00051F25">
        <w:rPr>
          <w:rFonts w:ascii="Verdana" w:eastAsia="Verdana" w:hAnsi="Verdana"/>
          <w:color w:val="000000"/>
          <w:spacing w:val="-11"/>
          <w:sz w:val="21"/>
        </w:rPr>
        <w:t>informed where to obtain said report.</w:t>
      </w:r>
    </w:p>
    <w:p w:rsidR="007C2714" w:rsidRDefault="00E82E83" w:rsidP="007C2714">
      <w:pPr>
        <w:spacing w:before="278" w:line="281" w:lineRule="exact"/>
        <w:ind w:right="72"/>
        <w:jc w:val="both"/>
        <w:textAlignment w:val="baseline"/>
        <w:rPr>
          <w:rFonts w:ascii="Verdana" w:eastAsia="Verdana" w:hAnsi="Verdana"/>
          <w:color w:val="000000"/>
          <w:spacing w:val="-13"/>
          <w:sz w:val="21"/>
        </w:rPr>
      </w:pPr>
      <w:r>
        <w:rPr>
          <w:rFonts w:ascii="Verdana" w:eastAsia="Verdana" w:hAnsi="Verdana"/>
          <w:color w:val="000000"/>
          <w:spacing w:val="-13"/>
          <w:sz w:val="21"/>
        </w:rPr>
        <w:t>Some</w:t>
      </w:r>
      <w:r w:rsidR="00051F25">
        <w:rPr>
          <w:rFonts w:ascii="Verdana" w:eastAsia="Verdana" w:hAnsi="Verdana"/>
          <w:color w:val="000000"/>
          <w:spacing w:val="-13"/>
          <w:sz w:val="21"/>
        </w:rPr>
        <w:t xml:space="preserve"> input on the Annual Report was received from the Auditor General, see Annexure A.  Said input were incorporated into the final Annual Re</w:t>
      </w:r>
      <w:r w:rsidR="00AA3DDB">
        <w:rPr>
          <w:rFonts w:ascii="Verdana" w:eastAsia="Verdana" w:hAnsi="Verdana"/>
          <w:color w:val="000000"/>
          <w:spacing w:val="-13"/>
          <w:sz w:val="21"/>
        </w:rPr>
        <w:t>port and considered by the MPAC</w:t>
      </w:r>
      <w:r w:rsidR="00051F25">
        <w:rPr>
          <w:rFonts w:ascii="Verdana" w:eastAsia="Verdana" w:hAnsi="Verdana"/>
          <w:color w:val="000000"/>
          <w:spacing w:val="-13"/>
          <w:sz w:val="21"/>
        </w:rPr>
        <w:t xml:space="preserve"> on 13 March 2017.  The minutes of the meeting of the MPAC is attached as Annexure B.</w:t>
      </w:r>
    </w:p>
    <w:p w:rsidR="007C2714" w:rsidRDefault="007C2714" w:rsidP="007C2714">
      <w:pPr>
        <w:sectPr w:rsidR="007C2714">
          <w:pgSz w:w="11880" w:h="16843"/>
          <w:pgMar w:top="1360" w:right="899" w:bottom="1600" w:left="1541" w:header="720" w:footer="720" w:gutter="0"/>
          <w:cols w:space="720"/>
        </w:sectPr>
      </w:pPr>
    </w:p>
    <w:p w:rsidR="007C2714" w:rsidRDefault="002804F5" w:rsidP="007C2714">
      <w:pPr>
        <w:spacing w:before="749" w:line="281" w:lineRule="exact"/>
        <w:ind w:left="72" w:right="72"/>
        <w:jc w:val="both"/>
        <w:textAlignment w:val="baseline"/>
        <w:rPr>
          <w:rFonts w:ascii="Verdana" w:eastAsia="Verdana" w:hAnsi="Verdana"/>
          <w:color w:val="000000"/>
          <w:spacing w:val="-11"/>
          <w:sz w:val="21"/>
        </w:rPr>
      </w:pPr>
      <w:r>
        <w:rPr>
          <w:rFonts w:ascii="Verdana" w:eastAsia="Verdana" w:hAnsi="Verdana"/>
          <w:color w:val="000000"/>
          <w:spacing w:val="-11"/>
          <w:sz w:val="21"/>
        </w:rPr>
        <w:lastRenderedPageBreak/>
        <w:t>The MPAC</w:t>
      </w:r>
      <w:r w:rsidR="007C2714">
        <w:rPr>
          <w:rFonts w:ascii="Verdana" w:eastAsia="Verdana" w:hAnsi="Verdana"/>
          <w:color w:val="000000"/>
          <w:spacing w:val="-11"/>
          <w:sz w:val="21"/>
        </w:rPr>
        <w:t xml:space="preserve"> appointed in terms of sections 33 and 79 of the Municipal Structures Act, 1998 to </w:t>
      </w:r>
      <w:r>
        <w:rPr>
          <w:rFonts w:ascii="Verdana" w:eastAsia="Verdana" w:hAnsi="Verdana"/>
          <w:b/>
          <w:i/>
          <w:color w:val="000000"/>
          <w:spacing w:val="-11"/>
          <w:sz w:val="17"/>
        </w:rPr>
        <w:t>prepare</w:t>
      </w:r>
      <w:r w:rsidR="007C2714">
        <w:rPr>
          <w:rFonts w:ascii="Verdana" w:eastAsia="Verdana" w:hAnsi="Verdana"/>
          <w:b/>
          <w:i/>
          <w:color w:val="000000"/>
          <w:spacing w:val="-11"/>
          <w:sz w:val="17"/>
        </w:rPr>
        <w:t xml:space="preserve"> </w:t>
      </w:r>
      <w:r w:rsidR="007C2714">
        <w:rPr>
          <w:rFonts w:ascii="Verdana" w:eastAsia="Verdana" w:hAnsi="Verdana"/>
          <w:color w:val="000000"/>
          <w:spacing w:val="-11"/>
          <w:sz w:val="21"/>
        </w:rPr>
        <w:t xml:space="preserve">an Oversight </w:t>
      </w:r>
      <w:r w:rsidR="00051F25">
        <w:rPr>
          <w:rFonts w:ascii="Verdana" w:eastAsia="Verdana" w:hAnsi="Verdana"/>
          <w:color w:val="000000"/>
          <w:spacing w:val="-11"/>
          <w:sz w:val="21"/>
        </w:rPr>
        <w:t>Report to Council before 24</w:t>
      </w:r>
      <w:r w:rsidR="007C2714">
        <w:rPr>
          <w:rFonts w:ascii="Verdana" w:eastAsia="Verdana" w:hAnsi="Verdana"/>
          <w:color w:val="000000"/>
          <w:spacing w:val="-11"/>
          <w:sz w:val="21"/>
        </w:rPr>
        <w:t xml:space="preserve"> March consists of:</w:t>
      </w:r>
    </w:p>
    <w:p w:rsidR="007C2714" w:rsidRDefault="00051F25" w:rsidP="007C2714">
      <w:pPr>
        <w:numPr>
          <w:ilvl w:val="0"/>
          <w:numId w:val="1"/>
        </w:numPr>
        <w:tabs>
          <w:tab w:val="clear" w:pos="648"/>
          <w:tab w:val="left" w:pos="720"/>
        </w:tabs>
        <w:spacing w:before="308" w:line="253" w:lineRule="exact"/>
        <w:ind w:left="72"/>
        <w:textAlignment w:val="baseline"/>
        <w:rPr>
          <w:rFonts w:ascii="Verdana" w:eastAsia="Verdana" w:hAnsi="Verdana"/>
          <w:color w:val="000000"/>
          <w:spacing w:val="-11"/>
          <w:sz w:val="21"/>
        </w:rPr>
      </w:pPr>
      <w:r>
        <w:rPr>
          <w:rFonts w:ascii="Verdana" w:eastAsia="Verdana" w:hAnsi="Verdana"/>
          <w:color w:val="000000"/>
          <w:spacing w:val="-11"/>
          <w:sz w:val="21"/>
        </w:rPr>
        <w:t>Cllr L Botha    (Chairperson, representing DA)</w:t>
      </w:r>
    </w:p>
    <w:p w:rsidR="007C2714" w:rsidRDefault="00051F25" w:rsidP="007C2714">
      <w:pPr>
        <w:numPr>
          <w:ilvl w:val="0"/>
          <w:numId w:val="1"/>
        </w:numPr>
        <w:tabs>
          <w:tab w:val="clear" w:pos="648"/>
          <w:tab w:val="left" w:pos="720"/>
        </w:tabs>
        <w:spacing w:before="27" w:line="261" w:lineRule="exact"/>
        <w:ind w:left="72"/>
        <w:textAlignment w:val="baseline"/>
        <w:rPr>
          <w:rFonts w:ascii="Verdana" w:eastAsia="Verdana" w:hAnsi="Verdana"/>
          <w:color w:val="000000"/>
          <w:spacing w:val="-9"/>
          <w:sz w:val="21"/>
        </w:rPr>
      </w:pPr>
      <w:r>
        <w:rPr>
          <w:rFonts w:ascii="Verdana" w:eastAsia="Verdana" w:hAnsi="Verdana"/>
          <w:color w:val="000000"/>
          <w:spacing w:val="-9"/>
          <w:sz w:val="21"/>
        </w:rPr>
        <w:t xml:space="preserve">Cllr S Piedt     </w:t>
      </w:r>
      <w:r w:rsidR="007C2714">
        <w:rPr>
          <w:rFonts w:ascii="Verdana" w:eastAsia="Verdana" w:hAnsi="Verdana"/>
          <w:color w:val="000000"/>
          <w:spacing w:val="-9"/>
          <w:sz w:val="21"/>
        </w:rPr>
        <w:t xml:space="preserve"> (representing the ANC)</w:t>
      </w:r>
    </w:p>
    <w:p w:rsidR="00051F25" w:rsidRDefault="00051F25" w:rsidP="007C2714">
      <w:pPr>
        <w:numPr>
          <w:ilvl w:val="0"/>
          <w:numId w:val="1"/>
        </w:numPr>
        <w:tabs>
          <w:tab w:val="clear" w:pos="648"/>
          <w:tab w:val="left" w:pos="720"/>
        </w:tabs>
        <w:spacing w:before="27" w:line="261" w:lineRule="exact"/>
        <w:ind w:left="72"/>
        <w:textAlignment w:val="baseline"/>
        <w:rPr>
          <w:rFonts w:ascii="Verdana" w:eastAsia="Verdana" w:hAnsi="Verdana"/>
          <w:color w:val="000000"/>
          <w:spacing w:val="-9"/>
          <w:sz w:val="21"/>
        </w:rPr>
      </w:pPr>
      <w:r>
        <w:rPr>
          <w:rFonts w:ascii="Verdana" w:eastAsia="Verdana" w:hAnsi="Verdana"/>
          <w:color w:val="000000"/>
          <w:spacing w:val="-9"/>
          <w:sz w:val="21"/>
        </w:rPr>
        <w:t>Cllr E Maans    (representing the ANC)</w:t>
      </w:r>
    </w:p>
    <w:p w:rsidR="007C2714" w:rsidRDefault="00051F25" w:rsidP="007C2714">
      <w:pPr>
        <w:numPr>
          <w:ilvl w:val="0"/>
          <w:numId w:val="2"/>
        </w:numPr>
        <w:tabs>
          <w:tab w:val="clear" w:pos="648"/>
          <w:tab w:val="left" w:pos="720"/>
        </w:tabs>
        <w:spacing w:before="21" w:line="253" w:lineRule="exact"/>
        <w:ind w:left="72"/>
        <w:textAlignment w:val="baseline"/>
        <w:rPr>
          <w:rFonts w:ascii="Verdana" w:eastAsia="Verdana" w:hAnsi="Verdana"/>
          <w:color w:val="000000"/>
          <w:spacing w:val="-10"/>
          <w:sz w:val="21"/>
        </w:rPr>
      </w:pPr>
      <w:r>
        <w:rPr>
          <w:rFonts w:ascii="Verdana" w:eastAsia="Verdana" w:hAnsi="Verdana"/>
          <w:color w:val="000000"/>
          <w:spacing w:val="-10"/>
          <w:sz w:val="21"/>
        </w:rPr>
        <w:t>Cllr M Jaftha     (representing the KGP</w:t>
      </w:r>
      <w:r w:rsidR="007C2714">
        <w:rPr>
          <w:rFonts w:ascii="Verdana" w:eastAsia="Verdana" w:hAnsi="Verdana"/>
          <w:color w:val="000000"/>
          <w:spacing w:val="-10"/>
          <w:sz w:val="21"/>
        </w:rPr>
        <w:t>)</w:t>
      </w:r>
    </w:p>
    <w:p w:rsidR="007C2714" w:rsidRDefault="002804F5" w:rsidP="007C2714">
      <w:pPr>
        <w:spacing w:before="274" w:line="282" w:lineRule="exact"/>
        <w:ind w:left="72" w:right="72"/>
        <w:jc w:val="both"/>
        <w:textAlignment w:val="baseline"/>
        <w:rPr>
          <w:rFonts w:ascii="Verdana" w:eastAsia="Verdana" w:hAnsi="Verdana"/>
          <w:color w:val="000000"/>
          <w:sz w:val="21"/>
        </w:rPr>
      </w:pPr>
      <w:r>
        <w:rPr>
          <w:rFonts w:ascii="Verdana" w:eastAsia="Verdana" w:hAnsi="Verdana"/>
          <w:color w:val="000000"/>
          <w:sz w:val="21"/>
        </w:rPr>
        <w:t>The MPAC</w:t>
      </w:r>
      <w:r w:rsidR="007C2714">
        <w:rPr>
          <w:rFonts w:ascii="Verdana" w:eastAsia="Verdana" w:hAnsi="Verdana"/>
          <w:color w:val="000000"/>
          <w:sz w:val="21"/>
        </w:rPr>
        <w:t xml:space="preserve"> has pleasure in submitting this Oversight Rep</w:t>
      </w:r>
      <w:r>
        <w:rPr>
          <w:rFonts w:ascii="Verdana" w:eastAsia="Verdana" w:hAnsi="Verdana"/>
          <w:color w:val="000000"/>
          <w:sz w:val="21"/>
        </w:rPr>
        <w:t>ort to Council for approval</w:t>
      </w:r>
      <w:r w:rsidR="007C2714">
        <w:rPr>
          <w:rFonts w:ascii="Verdana" w:eastAsia="Verdana" w:hAnsi="Verdana"/>
          <w:color w:val="000000"/>
          <w:sz w:val="21"/>
        </w:rPr>
        <w:t>.</w:t>
      </w:r>
    </w:p>
    <w:p w:rsidR="007C2714" w:rsidRDefault="007C2714" w:rsidP="007C2714">
      <w:pPr>
        <w:numPr>
          <w:ilvl w:val="0"/>
          <w:numId w:val="3"/>
        </w:numPr>
        <w:tabs>
          <w:tab w:val="clear" w:pos="360"/>
          <w:tab w:val="left" w:pos="432"/>
        </w:tabs>
        <w:spacing w:before="311" w:line="253" w:lineRule="exact"/>
        <w:ind w:left="72"/>
        <w:textAlignment w:val="baseline"/>
        <w:rPr>
          <w:rFonts w:ascii="Verdana" w:eastAsia="Verdana" w:hAnsi="Verdana"/>
          <w:b/>
          <w:color w:val="000000"/>
          <w:spacing w:val="-13"/>
          <w:sz w:val="21"/>
        </w:rPr>
      </w:pPr>
      <w:r>
        <w:rPr>
          <w:rFonts w:ascii="Verdana" w:eastAsia="Verdana" w:hAnsi="Verdana"/>
          <w:b/>
          <w:color w:val="000000"/>
          <w:spacing w:val="-13"/>
          <w:sz w:val="21"/>
        </w:rPr>
        <w:t>IDP PROCESS</w:t>
      </w:r>
    </w:p>
    <w:p w:rsidR="007C2714" w:rsidRDefault="007C2714" w:rsidP="007C2714">
      <w:pPr>
        <w:spacing w:before="289" w:line="281" w:lineRule="exact"/>
        <w:ind w:left="72" w:right="72"/>
        <w:jc w:val="both"/>
        <w:textAlignment w:val="baseline"/>
        <w:rPr>
          <w:rFonts w:ascii="Verdana" w:eastAsia="Verdana" w:hAnsi="Verdana"/>
          <w:color w:val="000000"/>
          <w:spacing w:val="-13"/>
          <w:sz w:val="21"/>
        </w:rPr>
      </w:pPr>
      <w:r>
        <w:rPr>
          <w:rFonts w:ascii="Verdana" w:eastAsia="Verdana" w:hAnsi="Verdana"/>
          <w:color w:val="000000"/>
          <w:spacing w:val="-13"/>
          <w:sz w:val="21"/>
        </w:rPr>
        <w:t>The IDP reflects the strategic direction and goals set by Coun</w:t>
      </w:r>
      <w:r w:rsidR="002804F5">
        <w:rPr>
          <w:rFonts w:ascii="Verdana" w:eastAsia="Verdana" w:hAnsi="Verdana"/>
          <w:color w:val="000000"/>
          <w:spacing w:val="-13"/>
          <w:sz w:val="21"/>
        </w:rPr>
        <w:t>cil, and the MPAC</w:t>
      </w:r>
      <w:r>
        <w:rPr>
          <w:rFonts w:ascii="Verdana" w:eastAsia="Verdana" w:hAnsi="Verdana"/>
          <w:color w:val="000000"/>
          <w:spacing w:val="-13"/>
          <w:sz w:val="21"/>
        </w:rPr>
        <w:t xml:space="preserve"> is satisfied that the IDP process conformed to statutory requirements with </w:t>
      </w:r>
      <w:r w:rsidR="002804F5">
        <w:rPr>
          <w:rFonts w:ascii="Verdana" w:eastAsia="Verdana" w:hAnsi="Verdana"/>
          <w:color w:val="000000"/>
          <w:spacing w:val="-13"/>
          <w:sz w:val="21"/>
        </w:rPr>
        <w:t xml:space="preserve">regards to </w:t>
      </w:r>
      <w:r>
        <w:rPr>
          <w:rFonts w:ascii="Verdana" w:eastAsia="Verdana" w:hAnsi="Verdana"/>
          <w:color w:val="000000"/>
          <w:spacing w:val="-13"/>
          <w:sz w:val="21"/>
        </w:rPr>
        <w:t>broad-based public participation and consultation through inter alia ward committees, workshops and imbizo's.</w:t>
      </w:r>
    </w:p>
    <w:p w:rsidR="007C2714" w:rsidRDefault="007C2714" w:rsidP="007C2714">
      <w:pPr>
        <w:numPr>
          <w:ilvl w:val="0"/>
          <w:numId w:val="3"/>
        </w:numPr>
        <w:tabs>
          <w:tab w:val="clear" w:pos="360"/>
          <w:tab w:val="left" w:pos="432"/>
        </w:tabs>
        <w:spacing w:before="307" w:line="253" w:lineRule="exact"/>
        <w:ind w:left="72"/>
        <w:textAlignment w:val="baseline"/>
        <w:rPr>
          <w:rFonts w:ascii="Verdana" w:eastAsia="Verdana" w:hAnsi="Verdana"/>
          <w:b/>
          <w:color w:val="000000"/>
          <w:spacing w:val="-8"/>
          <w:sz w:val="21"/>
        </w:rPr>
      </w:pPr>
      <w:r>
        <w:rPr>
          <w:rFonts w:ascii="Verdana" w:eastAsia="Verdana" w:hAnsi="Verdana"/>
          <w:b/>
          <w:color w:val="000000"/>
          <w:spacing w:val="-8"/>
          <w:sz w:val="21"/>
        </w:rPr>
        <w:t>BUDGETARY PROCESS</w:t>
      </w:r>
    </w:p>
    <w:p w:rsidR="007C2714" w:rsidRDefault="002804F5" w:rsidP="007C2714">
      <w:pPr>
        <w:spacing w:before="296" w:line="278" w:lineRule="exact"/>
        <w:ind w:left="72" w:right="72"/>
        <w:jc w:val="both"/>
        <w:textAlignment w:val="baseline"/>
        <w:rPr>
          <w:rFonts w:ascii="Verdana" w:eastAsia="Verdana" w:hAnsi="Verdana"/>
          <w:color w:val="000000"/>
          <w:spacing w:val="-13"/>
          <w:sz w:val="21"/>
        </w:rPr>
      </w:pPr>
      <w:r>
        <w:rPr>
          <w:rFonts w:ascii="Verdana" w:eastAsia="Verdana" w:hAnsi="Verdana"/>
          <w:color w:val="000000"/>
          <w:spacing w:val="-13"/>
          <w:sz w:val="21"/>
        </w:rPr>
        <w:t>The MPAC</w:t>
      </w:r>
      <w:r w:rsidR="007C2714">
        <w:rPr>
          <w:rFonts w:ascii="Verdana" w:eastAsia="Verdana" w:hAnsi="Verdana"/>
          <w:color w:val="000000"/>
          <w:spacing w:val="-13"/>
          <w:sz w:val="21"/>
        </w:rPr>
        <w:t xml:space="preserve"> is satisfied that the budgetary process, based on and informed by the IDP, conformed to statutory requirements with </w:t>
      </w:r>
      <w:r>
        <w:rPr>
          <w:rFonts w:ascii="Verdana" w:eastAsia="Verdana" w:hAnsi="Verdana"/>
          <w:color w:val="000000"/>
          <w:spacing w:val="-13"/>
          <w:sz w:val="21"/>
        </w:rPr>
        <w:t xml:space="preserve">regards to </w:t>
      </w:r>
      <w:r w:rsidR="007C2714">
        <w:rPr>
          <w:rFonts w:ascii="Verdana" w:eastAsia="Verdana" w:hAnsi="Verdana"/>
          <w:color w:val="000000"/>
          <w:spacing w:val="-13"/>
          <w:sz w:val="21"/>
        </w:rPr>
        <w:t>broad-based public participation and consultation through, amongst others, ward committees, workshops and imbizo's.</w:t>
      </w:r>
    </w:p>
    <w:p w:rsidR="007C2714" w:rsidRDefault="007C2714" w:rsidP="007C2714">
      <w:pPr>
        <w:numPr>
          <w:ilvl w:val="0"/>
          <w:numId w:val="3"/>
        </w:numPr>
        <w:tabs>
          <w:tab w:val="clear" w:pos="360"/>
          <w:tab w:val="left" w:pos="432"/>
        </w:tabs>
        <w:spacing w:before="309" w:line="253" w:lineRule="exact"/>
        <w:ind w:left="72"/>
        <w:textAlignment w:val="baseline"/>
        <w:rPr>
          <w:rFonts w:ascii="Verdana" w:eastAsia="Verdana" w:hAnsi="Verdana"/>
          <w:b/>
          <w:color w:val="000000"/>
          <w:spacing w:val="-14"/>
          <w:sz w:val="21"/>
        </w:rPr>
      </w:pPr>
      <w:r>
        <w:rPr>
          <w:rFonts w:ascii="Verdana" w:eastAsia="Verdana" w:hAnsi="Verdana"/>
          <w:b/>
          <w:color w:val="000000"/>
          <w:spacing w:val="-14"/>
          <w:sz w:val="21"/>
        </w:rPr>
        <w:t>SERVICE DELIVERY AND BUDGET IMPLEMENTATION PLAN (SDBIP) PROCESS</w:t>
      </w:r>
    </w:p>
    <w:p w:rsidR="00051F25" w:rsidRDefault="002804F5" w:rsidP="00051F25">
      <w:pPr>
        <w:spacing w:before="294" w:line="280" w:lineRule="exact"/>
        <w:ind w:left="72" w:right="72"/>
        <w:jc w:val="both"/>
        <w:textAlignment w:val="baseline"/>
        <w:rPr>
          <w:rFonts w:ascii="Verdana" w:eastAsia="Verdana" w:hAnsi="Verdana"/>
          <w:color w:val="000000"/>
          <w:spacing w:val="-11"/>
          <w:sz w:val="21"/>
        </w:rPr>
      </w:pPr>
      <w:r>
        <w:rPr>
          <w:rFonts w:ascii="Verdana" w:eastAsia="Verdana" w:hAnsi="Verdana"/>
          <w:color w:val="000000"/>
          <w:spacing w:val="-11"/>
          <w:sz w:val="21"/>
        </w:rPr>
        <w:t>The MPAC</w:t>
      </w:r>
      <w:r w:rsidR="007C2714">
        <w:rPr>
          <w:rFonts w:ascii="Verdana" w:eastAsia="Verdana" w:hAnsi="Verdana"/>
          <w:color w:val="000000"/>
          <w:spacing w:val="-11"/>
          <w:sz w:val="21"/>
        </w:rPr>
        <w:t xml:space="preserve"> is satisfied that a Service Delivery and Budget Implementation Plan (SDB1P), that is the service delivery targets linked to performance contracts for senior management and staff below them, was duly a</w:t>
      </w:r>
      <w:r w:rsidR="00AD1E88">
        <w:rPr>
          <w:rFonts w:ascii="Verdana" w:eastAsia="Verdana" w:hAnsi="Verdana"/>
          <w:color w:val="000000"/>
          <w:spacing w:val="-11"/>
          <w:sz w:val="21"/>
        </w:rPr>
        <w:t>pproved by the Executive Mayor.</w:t>
      </w:r>
    </w:p>
    <w:p w:rsidR="007C2714" w:rsidRPr="00F71EC3" w:rsidRDefault="00051F25" w:rsidP="00F71EC3">
      <w:pPr>
        <w:pStyle w:val="ListParagraph"/>
        <w:numPr>
          <w:ilvl w:val="0"/>
          <w:numId w:val="3"/>
        </w:numPr>
        <w:spacing w:before="294" w:line="280" w:lineRule="exact"/>
        <w:ind w:right="72" w:hanging="720"/>
        <w:jc w:val="both"/>
        <w:textAlignment w:val="baseline"/>
        <w:rPr>
          <w:rFonts w:ascii="Verdana" w:eastAsia="Verdana" w:hAnsi="Verdana"/>
          <w:b/>
          <w:color w:val="000000"/>
          <w:spacing w:val="-17"/>
          <w:sz w:val="21"/>
        </w:rPr>
      </w:pPr>
      <w:r w:rsidRPr="00F71EC3">
        <w:rPr>
          <w:rFonts w:ascii="Verdana" w:eastAsia="Verdana" w:hAnsi="Verdana"/>
          <w:b/>
          <w:color w:val="000000"/>
          <w:spacing w:val="-17"/>
          <w:sz w:val="21"/>
        </w:rPr>
        <w:t>ANNUAL REPORT 2015/2016</w:t>
      </w:r>
    </w:p>
    <w:p w:rsidR="007C2714" w:rsidRDefault="002804F5" w:rsidP="00051F25">
      <w:pPr>
        <w:spacing w:before="476" w:line="259" w:lineRule="exact"/>
        <w:textAlignment w:val="baseline"/>
        <w:rPr>
          <w:rFonts w:ascii="Verdana" w:eastAsia="Verdana" w:hAnsi="Verdana"/>
          <w:b/>
          <w:color w:val="000000"/>
          <w:spacing w:val="-15"/>
          <w:sz w:val="21"/>
        </w:rPr>
      </w:pPr>
      <w:r>
        <w:rPr>
          <w:rFonts w:ascii="Verdana" w:eastAsia="Verdana" w:hAnsi="Verdana"/>
          <w:b/>
          <w:color w:val="000000"/>
          <w:spacing w:val="-15"/>
          <w:sz w:val="21"/>
        </w:rPr>
        <w:t>Observations and recommendations</w:t>
      </w:r>
      <w:r w:rsidR="007C2714">
        <w:rPr>
          <w:rFonts w:ascii="Verdana" w:eastAsia="Verdana" w:hAnsi="Verdana"/>
          <w:b/>
          <w:color w:val="000000"/>
          <w:spacing w:val="-15"/>
          <w:sz w:val="21"/>
        </w:rPr>
        <w:t>:</w:t>
      </w:r>
    </w:p>
    <w:p w:rsidR="00051F25" w:rsidRDefault="00051F25" w:rsidP="00051F25">
      <w:pPr>
        <w:spacing w:before="476" w:line="259" w:lineRule="exact"/>
        <w:textAlignment w:val="baseline"/>
        <w:rPr>
          <w:rFonts w:ascii="Verdana" w:eastAsia="Verdana" w:hAnsi="Verdana"/>
          <w:color w:val="000000"/>
          <w:spacing w:val="-15"/>
          <w:sz w:val="21"/>
        </w:rPr>
      </w:pPr>
      <w:r>
        <w:rPr>
          <w:rFonts w:ascii="Verdana" w:eastAsia="Verdana" w:hAnsi="Verdana"/>
          <w:color w:val="000000"/>
          <w:spacing w:val="-15"/>
          <w:sz w:val="21"/>
        </w:rPr>
        <w:t>The MPAC committee made the follow</w:t>
      </w:r>
      <w:r w:rsidR="00AD1E88">
        <w:rPr>
          <w:rFonts w:ascii="Verdana" w:eastAsia="Verdana" w:hAnsi="Verdana"/>
          <w:color w:val="000000"/>
          <w:spacing w:val="-15"/>
          <w:sz w:val="21"/>
        </w:rPr>
        <w:t>ing observations and recommendations</w:t>
      </w:r>
      <w:r>
        <w:rPr>
          <w:rFonts w:ascii="Verdana" w:eastAsia="Verdana" w:hAnsi="Verdana"/>
          <w:color w:val="000000"/>
          <w:spacing w:val="-15"/>
          <w:sz w:val="21"/>
        </w:rPr>
        <w:t xml:space="preserve"> in respect of the Annual Report for the reporting year 1 July 2015 to 30 June 2016:</w:t>
      </w:r>
    </w:p>
    <w:p w:rsidR="00AD5C20" w:rsidRDefault="00AD5C20" w:rsidP="00AD5C2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 xml:space="preserve">The Municipality’s maintenance budget is </w:t>
      </w:r>
      <w:r w:rsidR="007835DF">
        <w:rPr>
          <w:rFonts w:ascii="Verdana" w:eastAsia="Verdana" w:hAnsi="Verdana"/>
          <w:color w:val="000000"/>
          <w:spacing w:val="-15"/>
          <w:sz w:val="21"/>
        </w:rPr>
        <w:t xml:space="preserve">well </w:t>
      </w:r>
      <w:r>
        <w:rPr>
          <w:rFonts w:ascii="Verdana" w:eastAsia="Verdana" w:hAnsi="Verdana"/>
          <w:color w:val="000000"/>
          <w:spacing w:val="-15"/>
          <w:sz w:val="21"/>
        </w:rPr>
        <w:t xml:space="preserve">below the accepted industry norm of 8%, impacting negatively on the </w:t>
      </w:r>
      <w:r w:rsidR="007835DF">
        <w:rPr>
          <w:rFonts w:ascii="Verdana" w:eastAsia="Verdana" w:hAnsi="Verdana"/>
          <w:color w:val="000000"/>
          <w:spacing w:val="-15"/>
          <w:sz w:val="21"/>
        </w:rPr>
        <w:t xml:space="preserve">performance, </w:t>
      </w:r>
      <w:r w:rsidR="00893AF9">
        <w:rPr>
          <w:rFonts w:ascii="Verdana" w:eastAsia="Verdana" w:hAnsi="Verdana"/>
          <w:color w:val="000000"/>
          <w:spacing w:val="-15"/>
          <w:sz w:val="21"/>
        </w:rPr>
        <w:t>lifesp</w:t>
      </w:r>
      <w:r w:rsidR="005E4DBC">
        <w:rPr>
          <w:rFonts w:ascii="Verdana" w:eastAsia="Verdana" w:hAnsi="Verdana"/>
          <w:color w:val="000000"/>
          <w:spacing w:val="-15"/>
          <w:sz w:val="21"/>
        </w:rPr>
        <w:t xml:space="preserve">an and effective </w:t>
      </w:r>
      <w:r w:rsidR="001C5AE2">
        <w:rPr>
          <w:rFonts w:ascii="Verdana" w:eastAsia="Verdana" w:hAnsi="Verdana"/>
          <w:color w:val="000000"/>
          <w:spacing w:val="-15"/>
          <w:sz w:val="21"/>
        </w:rPr>
        <w:t xml:space="preserve">maintenance </w:t>
      </w:r>
      <w:r w:rsidR="00AD1E88">
        <w:rPr>
          <w:rFonts w:ascii="Verdana" w:eastAsia="Verdana" w:hAnsi="Verdana"/>
          <w:color w:val="000000"/>
          <w:spacing w:val="-15"/>
          <w:sz w:val="21"/>
        </w:rPr>
        <w:t xml:space="preserve">of the municipality’s </w:t>
      </w:r>
      <w:r w:rsidR="001A53EB">
        <w:rPr>
          <w:rFonts w:ascii="Verdana" w:eastAsia="Verdana" w:hAnsi="Verdana"/>
          <w:color w:val="000000"/>
          <w:spacing w:val="-15"/>
          <w:sz w:val="21"/>
        </w:rPr>
        <w:t xml:space="preserve">assets.  Council should </w:t>
      </w:r>
      <w:r w:rsidR="00893AF9">
        <w:rPr>
          <w:rFonts w:ascii="Verdana" w:eastAsia="Verdana" w:hAnsi="Verdana"/>
          <w:color w:val="000000"/>
          <w:spacing w:val="-15"/>
          <w:sz w:val="21"/>
        </w:rPr>
        <w:t xml:space="preserve">increase its maintenance allocation in future budgets and move from </w:t>
      </w:r>
      <w:r w:rsidR="00AD1E88">
        <w:rPr>
          <w:rFonts w:ascii="Verdana" w:eastAsia="Verdana" w:hAnsi="Verdana"/>
          <w:color w:val="000000"/>
          <w:spacing w:val="-15"/>
          <w:sz w:val="21"/>
        </w:rPr>
        <w:t xml:space="preserve">a </w:t>
      </w:r>
      <w:r w:rsidR="00893AF9">
        <w:rPr>
          <w:rFonts w:ascii="Verdana" w:eastAsia="Verdana" w:hAnsi="Verdana"/>
          <w:color w:val="000000"/>
          <w:spacing w:val="-15"/>
          <w:sz w:val="21"/>
        </w:rPr>
        <w:t xml:space="preserve">re-active to </w:t>
      </w:r>
      <w:r w:rsidR="00AD1E88">
        <w:rPr>
          <w:rFonts w:ascii="Verdana" w:eastAsia="Verdana" w:hAnsi="Verdana"/>
          <w:color w:val="000000"/>
          <w:spacing w:val="-15"/>
          <w:sz w:val="21"/>
        </w:rPr>
        <w:t xml:space="preserve">a </w:t>
      </w:r>
      <w:r w:rsidR="00893AF9">
        <w:rPr>
          <w:rFonts w:ascii="Verdana" w:eastAsia="Verdana" w:hAnsi="Verdana"/>
          <w:color w:val="000000"/>
          <w:spacing w:val="-15"/>
          <w:sz w:val="21"/>
        </w:rPr>
        <w:t>preventative maintenance</w:t>
      </w:r>
      <w:r w:rsidR="00AD1E88">
        <w:rPr>
          <w:rFonts w:ascii="Verdana" w:eastAsia="Verdana" w:hAnsi="Verdana"/>
          <w:color w:val="000000"/>
          <w:spacing w:val="-15"/>
          <w:sz w:val="21"/>
        </w:rPr>
        <w:t xml:space="preserve"> program</w:t>
      </w:r>
      <w:r w:rsidR="001C5AE2">
        <w:rPr>
          <w:rFonts w:ascii="Verdana" w:eastAsia="Verdana" w:hAnsi="Verdana"/>
          <w:color w:val="000000"/>
          <w:spacing w:val="-15"/>
          <w:sz w:val="21"/>
        </w:rPr>
        <w:t xml:space="preserve"> including the necessary checks and balances. Those workers using </w:t>
      </w:r>
      <w:r w:rsidR="007835DF">
        <w:rPr>
          <w:rFonts w:ascii="Verdana" w:eastAsia="Verdana" w:hAnsi="Verdana"/>
          <w:color w:val="000000"/>
          <w:spacing w:val="-15"/>
          <w:sz w:val="21"/>
        </w:rPr>
        <w:t xml:space="preserve">vehicles, </w:t>
      </w:r>
      <w:r w:rsidR="001C5AE2">
        <w:rPr>
          <w:rFonts w:ascii="Verdana" w:eastAsia="Verdana" w:hAnsi="Verdana"/>
          <w:color w:val="000000"/>
          <w:spacing w:val="-15"/>
          <w:sz w:val="21"/>
        </w:rPr>
        <w:t xml:space="preserve">plant, machinery, equipment </w:t>
      </w:r>
      <w:r w:rsidR="00E82E83">
        <w:rPr>
          <w:rFonts w:ascii="Verdana" w:eastAsia="Verdana" w:hAnsi="Verdana"/>
          <w:color w:val="000000"/>
          <w:spacing w:val="-15"/>
          <w:sz w:val="21"/>
        </w:rPr>
        <w:t xml:space="preserve">or systems should be </w:t>
      </w:r>
      <w:r w:rsidR="00D177C3">
        <w:rPr>
          <w:rFonts w:ascii="Verdana" w:eastAsia="Verdana" w:hAnsi="Verdana"/>
          <w:color w:val="000000"/>
          <w:spacing w:val="-15"/>
          <w:sz w:val="21"/>
        </w:rPr>
        <w:t>appropriate</w:t>
      </w:r>
      <w:r w:rsidR="00E82E83">
        <w:rPr>
          <w:rFonts w:ascii="Verdana" w:eastAsia="Verdana" w:hAnsi="Verdana"/>
          <w:color w:val="000000"/>
          <w:spacing w:val="-15"/>
          <w:sz w:val="21"/>
        </w:rPr>
        <w:t xml:space="preserve"> skilled</w:t>
      </w:r>
      <w:r w:rsidR="001C5AE2">
        <w:rPr>
          <w:rFonts w:ascii="Verdana" w:eastAsia="Verdana" w:hAnsi="Verdana"/>
          <w:color w:val="000000"/>
          <w:spacing w:val="-15"/>
          <w:sz w:val="21"/>
        </w:rPr>
        <w:t>. Ne</w:t>
      </w:r>
      <w:r w:rsidR="007835DF">
        <w:rPr>
          <w:rFonts w:ascii="Verdana" w:eastAsia="Verdana" w:hAnsi="Verdana"/>
          <w:color w:val="000000"/>
          <w:spacing w:val="-15"/>
          <w:sz w:val="21"/>
        </w:rPr>
        <w:t xml:space="preserve">gligent </w:t>
      </w:r>
      <w:r w:rsidR="00E82E83">
        <w:rPr>
          <w:rFonts w:ascii="Verdana" w:eastAsia="Verdana" w:hAnsi="Verdana"/>
          <w:color w:val="000000"/>
          <w:spacing w:val="-15"/>
          <w:sz w:val="21"/>
        </w:rPr>
        <w:t xml:space="preserve">handling or </w:t>
      </w:r>
      <w:r w:rsidR="007835DF">
        <w:rPr>
          <w:rFonts w:ascii="Verdana" w:eastAsia="Verdana" w:hAnsi="Verdana"/>
          <w:color w:val="000000"/>
          <w:spacing w:val="-15"/>
          <w:sz w:val="21"/>
        </w:rPr>
        <w:t>damaging of the Municipal’s assets</w:t>
      </w:r>
      <w:r w:rsidR="001C5AE2">
        <w:rPr>
          <w:rFonts w:ascii="Verdana" w:eastAsia="Verdana" w:hAnsi="Verdana"/>
          <w:color w:val="000000"/>
          <w:spacing w:val="-15"/>
          <w:sz w:val="21"/>
        </w:rPr>
        <w:t xml:space="preserve"> should </w:t>
      </w:r>
      <w:r w:rsidR="00D177C3">
        <w:rPr>
          <w:rFonts w:ascii="Verdana" w:eastAsia="Verdana" w:hAnsi="Verdana"/>
          <w:color w:val="000000"/>
          <w:spacing w:val="-15"/>
          <w:sz w:val="21"/>
        </w:rPr>
        <w:t>be prevented and acted upon</w:t>
      </w:r>
      <w:r w:rsidR="001C5AE2">
        <w:rPr>
          <w:rFonts w:ascii="Verdana" w:eastAsia="Verdana" w:hAnsi="Verdana"/>
          <w:color w:val="000000"/>
          <w:spacing w:val="-15"/>
          <w:sz w:val="21"/>
        </w:rPr>
        <w:t>.</w:t>
      </w:r>
    </w:p>
    <w:p w:rsidR="00514736" w:rsidRDefault="00514736" w:rsidP="00514736">
      <w:pPr>
        <w:pStyle w:val="ListParagraph"/>
        <w:spacing w:before="476" w:line="259" w:lineRule="exact"/>
        <w:ind w:left="630"/>
        <w:jc w:val="both"/>
        <w:textAlignment w:val="baseline"/>
        <w:rPr>
          <w:rFonts w:ascii="Verdana" w:eastAsia="Verdana" w:hAnsi="Verdana"/>
          <w:color w:val="000000"/>
          <w:spacing w:val="-15"/>
          <w:sz w:val="21"/>
        </w:rPr>
      </w:pPr>
    </w:p>
    <w:p w:rsidR="002E6B3B" w:rsidRDefault="002E6B3B" w:rsidP="00AD5C2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 xml:space="preserve">Council should </w:t>
      </w:r>
      <w:r w:rsidR="001C3466">
        <w:rPr>
          <w:rFonts w:ascii="Verdana" w:eastAsia="Verdana" w:hAnsi="Verdana"/>
          <w:color w:val="000000"/>
          <w:spacing w:val="-15"/>
          <w:sz w:val="21"/>
        </w:rPr>
        <w:t xml:space="preserve">furthermore </w:t>
      </w:r>
      <w:r>
        <w:rPr>
          <w:rFonts w:ascii="Verdana" w:eastAsia="Verdana" w:hAnsi="Verdana"/>
          <w:color w:val="000000"/>
          <w:spacing w:val="-15"/>
          <w:sz w:val="21"/>
        </w:rPr>
        <w:t>improve its asset management thro</w:t>
      </w:r>
      <w:r w:rsidR="001C3466">
        <w:rPr>
          <w:rFonts w:ascii="Verdana" w:eastAsia="Verdana" w:hAnsi="Verdana"/>
          <w:color w:val="000000"/>
          <w:spacing w:val="-15"/>
          <w:sz w:val="21"/>
        </w:rPr>
        <w:t>ugh:</w:t>
      </w:r>
    </w:p>
    <w:p w:rsidR="001C3466" w:rsidRDefault="001C3466" w:rsidP="001C3466">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-developing and maintaining an asset register</w:t>
      </w:r>
    </w:p>
    <w:p w:rsidR="001C3466" w:rsidRDefault="001C3466" w:rsidP="001C3466">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 xml:space="preserve">-developing a proactive asset management program, inclusive of asset replacement, asset upgrading, </w:t>
      </w:r>
      <w:r w:rsidR="001A53EB">
        <w:rPr>
          <w:rFonts w:ascii="Verdana" w:eastAsia="Verdana" w:hAnsi="Verdana"/>
          <w:color w:val="000000"/>
          <w:spacing w:val="-15"/>
          <w:sz w:val="21"/>
        </w:rPr>
        <w:t>asset renta</w:t>
      </w:r>
      <w:r w:rsidR="007835DF">
        <w:rPr>
          <w:rFonts w:ascii="Verdana" w:eastAsia="Verdana" w:hAnsi="Verdana"/>
          <w:color w:val="000000"/>
          <w:spacing w:val="-15"/>
          <w:sz w:val="21"/>
        </w:rPr>
        <w:t xml:space="preserve">l, selling of </w:t>
      </w:r>
      <w:r>
        <w:rPr>
          <w:rFonts w:ascii="Verdana" w:eastAsia="Verdana" w:hAnsi="Verdana"/>
          <w:color w:val="000000"/>
          <w:spacing w:val="-15"/>
          <w:sz w:val="21"/>
        </w:rPr>
        <w:t>unused assets, seeking alternative and innovative usa</w:t>
      </w:r>
      <w:r w:rsidR="007835DF">
        <w:rPr>
          <w:rFonts w:ascii="Verdana" w:eastAsia="Verdana" w:hAnsi="Verdana"/>
          <w:color w:val="000000"/>
          <w:spacing w:val="-15"/>
          <w:sz w:val="21"/>
        </w:rPr>
        <w:t>ges for assets not used by the M</w:t>
      </w:r>
      <w:r>
        <w:rPr>
          <w:rFonts w:ascii="Verdana" w:eastAsia="Verdana" w:hAnsi="Verdana"/>
          <w:color w:val="000000"/>
          <w:spacing w:val="-15"/>
          <w:sz w:val="21"/>
        </w:rPr>
        <w:t>unicipality.</w:t>
      </w:r>
    </w:p>
    <w:p w:rsidR="001C3466" w:rsidRPr="001C3466" w:rsidRDefault="001C3466" w:rsidP="001C3466">
      <w:pPr>
        <w:pStyle w:val="ListParagraph"/>
        <w:spacing w:before="476" w:line="259" w:lineRule="exact"/>
        <w:ind w:left="630"/>
        <w:jc w:val="both"/>
        <w:textAlignment w:val="baseline"/>
        <w:rPr>
          <w:rFonts w:ascii="Verdana" w:eastAsia="Verdana" w:hAnsi="Verdana"/>
          <w:color w:val="000000"/>
          <w:spacing w:val="-15"/>
          <w:sz w:val="21"/>
        </w:rPr>
      </w:pPr>
    </w:p>
    <w:p w:rsidR="00893AF9" w:rsidRDefault="00893AF9" w:rsidP="0059467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sidRPr="00AA76AD">
        <w:rPr>
          <w:rFonts w:ascii="Verdana" w:eastAsia="Verdana" w:hAnsi="Verdana"/>
          <w:color w:val="000000"/>
          <w:spacing w:val="-15"/>
          <w:sz w:val="21"/>
        </w:rPr>
        <w:t xml:space="preserve">Debt collection remains a </w:t>
      </w:r>
      <w:r w:rsidR="001A53EB">
        <w:rPr>
          <w:rFonts w:ascii="Verdana" w:eastAsia="Verdana" w:hAnsi="Verdana"/>
          <w:color w:val="000000"/>
          <w:spacing w:val="-15"/>
          <w:sz w:val="21"/>
        </w:rPr>
        <w:t xml:space="preserve">major </w:t>
      </w:r>
      <w:r w:rsidR="007835DF">
        <w:rPr>
          <w:rFonts w:ascii="Verdana" w:eastAsia="Verdana" w:hAnsi="Verdana"/>
          <w:color w:val="000000"/>
          <w:spacing w:val="-15"/>
          <w:sz w:val="21"/>
        </w:rPr>
        <w:t>challenge, even more so</w:t>
      </w:r>
      <w:r w:rsidRPr="00AA76AD">
        <w:rPr>
          <w:rFonts w:ascii="Verdana" w:eastAsia="Verdana" w:hAnsi="Verdana"/>
          <w:color w:val="000000"/>
          <w:spacing w:val="-15"/>
          <w:sz w:val="21"/>
        </w:rPr>
        <w:t xml:space="preserve"> in the </w:t>
      </w:r>
      <w:r w:rsidR="00EB0EF6" w:rsidRPr="00AA76AD">
        <w:rPr>
          <w:rFonts w:ascii="Verdana" w:eastAsia="Verdana" w:hAnsi="Verdana"/>
          <w:color w:val="000000"/>
          <w:spacing w:val="-15"/>
          <w:sz w:val="21"/>
        </w:rPr>
        <w:t>Eskom</w:t>
      </w:r>
      <w:r w:rsidRPr="00AA76AD">
        <w:rPr>
          <w:rFonts w:ascii="Verdana" w:eastAsia="Verdana" w:hAnsi="Verdana"/>
          <w:color w:val="000000"/>
          <w:spacing w:val="-15"/>
          <w:sz w:val="21"/>
        </w:rPr>
        <w:t xml:space="preserve"> service delivery areas, where there is no formal agreement in place to allow for curbing electricity purchases as a means of collecting outstanding</w:t>
      </w:r>
      <w:r w:rsidR="00514736">
        <w:rPr>
          <w:rFonts w:ascii="Verdana" w:eastAsia="Verdana" w:hAnsi="Verdana"/>
          <w:color w:val="000000"/>
          <w:spacing w:val="-15"/>
          <w:sz w:val="21"/>
        </w:rPr>
        <w:t xml:space="preserve"> debt. </w:t>
      </w:r>
      <w:r w:rsidR="001C3466">
        <w:rPr>
          <w:rFonts w:ascii="Verdana" w:eastAsia="Verdana" w:hAnsi="Verdana"/>
          <w:color w:val="000000"/>
          <w:spacing w:val="-15"/>
          <w:sz w:val="21"/>
        </w:rPr>
        <w:t xml:space="preserve">Council should </w:t>
      </w:r>
      <w:r w:rsidRPr="00AA76AD">
        <w:rPr>
          <w:rFonts w:ascii="Verdana" w:eastAsia="Verdana" w:hAnsi="Verdana"/>
          <w:color w:val="000000"/>
          <w:spacing w:val="-15"/>
          <w:sz w:val="21"/>
        </w:rPr>
        <w:t xml:space="preserve">improve </w:t>
      </w:r>
      <w:r w:rsidR="001C3466">
        <w:rPr>
          <w:rFonts w:ascii="Verdana" w:eastAsia="Verdana" w:hAnsi="Verdana"/>
          <w:color w:val="000000"/>
          <w:spacing w:val="-15"/>
          <w:sz w:val="21"/>
        </w:rPr>
        <w:t>on its</w:t>
      </w:r>
      <w:r w:rsidRPr="00AA76AD">
        <w:rPr>
          <w:rFonts w:ascii="Verdana" w:eastAsia="Verdana" w:hAnsi="Verdana"/>
          <w:color w:val="000000"/>
          <w:spacing w:val="-15"/>
          <w:sz w:val="21"/>
        </w:rPr>
        <w:t xml:space="preserve"> </w:t>
      </w:r>
      <w:r w:rsidR="001C3466">
        <w:rPr>
          <w:rFonts w:ascii="Verdana" w:eastAsia="Verdana" w:hAnsi="Verdana"/>
          <w:color w:val="000000"/>
          <w:spacing w:val="-15"/>
          <w:sz w:val="21"/>
        </w:rPr>
        <w:t>debt collection initiatives and</w:t>
      </w:r>
      <w:r w:rsidRPr="00AA76AD">
        <w:rPr>
          <w:rFonts w:ascii="Verdana" w:eastAsia="Verdana" w:hAnsi="Verdana"/>
          <w:color w:val="000000"/>
          <w:spacing w:val="-15"/>
          <w:sz w:val="21"/>
        </w:rPr>
        <w:t xml:space="preserve"> </w:t>
      </w:r>
      <w:r w:rsidR="001C5AE2">
        <w:rPr>
          <w:rFonts w:ascii="Verdana" w:eastAsia="Verdana" w:hAnsi="Verdana"/>
          <w:color w:val="000000"/>
          <w:spacing w:val="-15"/>
          <w:sz w:val="21"/>
        </w:rPr>
        <w:t xml:space="preserve">it should request </w:t>
      </w:r>
      <w:r w:rsidR="001C3466">
        <w:rPr>
          <w:rFonts w:ascii="Verdana" w:eastAsia="Verdana" w:hAnsi="Verdana"/>
          <w:color w:val="000000"/>
          <w:spacing w:val="-15"/>
          <w:sz w:val="21"/>
        </w:rPr>
        <w:t xml:space="preserve">the </w:t>
      </w:r>
      <w:r w:rsidR="007835DF">
        <w:rPr>
          <w:rFonts w:ascii="Verdana" w:eastAsia="Verdana" w:hAnsi="Verdana"/>
          <w:color w:val="000000"/>
          <w:spacing w:val="-15"/>
          <w:sz w:val="21"/>
        </w:rPr>
        <w:t>relevant N</w:t>
      </w:r>
      <w:r w:rsidRPr="00AA76AD">
        <w:rPr>
          <w:rFonts w:ascii="Verdana" w:eastAsia="Verdana" w:hAnsi="Verdana"/>
          <w:color w:val="000000"/>
          <w:spacing w:val="-15"/>
          <w:sz w:val="21"/>
        </w:rPr>
        <w:t>ational an</w:t>
      </w:r>
      <w:r w:rsidR="007835DF">
        <w:rPr>
          <w:rFonts w:ascii="Verdana" w:eastAsia="Verdana" w:hAnsi="Verdana"/>
          <w:color w:val="000000"/>
          <w:spacing w:val="-15"/>
          <w:sz w:val="21"/>
        </w:rPr>
        <w:t>d Provincial A</w:t>
      </w:r>
      <w:r w:rsidR="001C5AE2">
        <w:rPr>
          <w:rFonts w:ascii="Verdana" w:eastAsia="Verdana" w:hAnsi="Verdana"/>
          <w:color w:val="000000"/>
          <w:spacing w:val="-15"/>
          <w:sz w:val="21"/>
        </w:rPr>
        <w:t>uthorities to speed up</w:t>
      </w:r>
      <w:r w:rsidRPr="00AA76AD">
        <w:rPr>
          <w:rFonts w:ascii="Verdana" w:eastAsia="Verdana" w:hAnsi="Verdana"/>
          <w:color w:val="000000"/>
          <w:spacing w:val="-15"/>
          <w:sz w:val="21"/>
        </w:rPr>
        <w:t xml:space="preserve"> the conclusion of a service level agreement with </w:t>
      </w:r>
      <w:r w:rsidR="00EB0EF6" w:rsidRPr="00AA76AD">
        <w:rPr>
          <w:rFonts w:ascii="Verdana" w:eastAsia="Verdana" w:hAnsi="Verdana"/>
          <w:color w:val="000000"/>
          <w:spacing w:val="-15"/>
          <w:sz w:val="21"/>
        </w:rPr>
        <w:t>Eskom</w:t>
      </w:r>
      <w:r w:rsidRPr="00AA76AD">
        <w:rPr>
          <w:rFonts w:ascii="Verdana" w:eastAsia="Verdana" w:hAnsi="Verdana"/>
          <w:color w:val="000000"/>
          <w:spacing w:val="-15"/>
          <w:sz w:val="21"/>
        </w:rPr>
        <w:t xml:space="preserve"> that </w:t>
      </w:r>
      <w:r w:rsidR="001C3466">
        <w:rPr>
          <w:rFonts w:ascii="Verdana" w:eastAsia="Verdana" w:hAnsi="Verdana"/>
          <w:color w:val="000000"/>
          <w:spacing w:val="-15"/>
          <w:sz w:val="21"/>
        </w:rPr>
        <w:t>would allow</w:t>
      </w:r>
      <w:r w:rsidRPr="00AA76AD">
        <w:rPr>
          <w:rFonts w:ascii="Verdana" w:eastAsia="Verdana" w:hAnsi="Verdana"/>
          <w:color w:val="000000"/>
          <w:spacing w:val="-15"/>
          <w:sz w:val="21"/>
        </w:rPr>
        <w:t xml:space="preserve"> municipalities to </w:t>
      </w:r>
      <w:r w:rsidR="001A53EB">
        <w:rPr>
          <w:rFonts w:ascii="Verdana" w:eastAsia="Verdana" w:hAnsi="Verdana"/>
          <w:color w:val="000000"/>
          <w:spacing w:val="-15"/>
          <w:sz w:val="21"/>
        </w:rPr>
        <w:t xml:space="preserve">effectively act </w:t>
      </w:r>
      <w:r w:rsidR="00514736">
        <w:rPr>
          <w:rFonts w:ascii="Verdana" w:eastAsia="Verdana" w:hAnsi="Verdana"/>
          <w:color w:val="000000"/>
          <w:spacing w:val="-15"/>
          <w:sz w:val="21"/>
        </w:rPr>
        <w:t xml:space="preserve">on outstanding debt. </w:t>
      </w:r>
      <w:r w:rsidRPr="00AA76AD">
        <w:rPr>
          <w:rFonts w:ascii="Verdana" w:eastAsia="Verdana" w:hAnsi="Verdana"/>
          <w:color w:val="000000"/>
          <w:spacing w:val="-15"/>
          <w:sz w:val="21"/>
        </w:rPr>
        <w:t xml:space="preserve">Outstanding debt in </w:t>
      </w:r>
      <w:r w:rsidR="00EB0EF6" w:rsidRPr="00AA76AD">
        <w:rPr>
          <w:rFonts w:ascii="Verdana" w:eastAsia="Verdana" w:hAnsi="Verdana"/>
          <w:color w:val="000000"/>
          <w:spacing w:val="-15"/>
          <w:sz w:val="21"/>
        </w:rPr>
        <w:t>Es</w:t>
      </w:r>
      <w:r w:rsidR="00EB0EF6">
        <w:rPr>
          <w:rFonts w:ascii="Verdana" w:eastAsia="Verdana" w:hAnsi="Verdana"/>
          <w:color w:val="000000"/>
          <w:spacing w:val="-15"/>
          <w:sz w:val="21"/>
        </w:rPr>
        <w:t>kom</w:t>
      </w:r>
      <w:r w:rsidR="00514736">
        <w:rPr>
          <w:rFonts w:ascii="Verdana" w:eastAsia="Verdana" w:hAnsi="Verdana"/>
          <w:color w:val="000000"/>
          <w:spacing w:val="-15"/>
          <w:sz w:val="21"/>
        </w:rPr>
        <w:t xml:space="preserve"> service delivery areas </w:t>
      </w:r>
      <w:r w:rsidRPr="00AA76AD">
        <w:rPr>
          <w:rFonts w:ascii="Verdana" w:eastAsia="Verdana" w:hAnsi="Verdana"/>
          <w:color w:val="000000"/>
          <w:spacing w:val="-15"/>
          <w:sz w:val="21"/>
        </w:rPr>
        <w:t>impact</w:t>
      </w:r>
      <w:r w:rsidR="00514736">
        <w:rPr>
          <w:rFonts w:ascii="Verdana" w:eastAsia="Verdana" w:hAnsi="Verdana"/>
          <w:color w:val="000000"/>
          <w:spacing w:val="-15"/>
          <w:sz w:val="21"/>
        </w:rPr>
        <w:t>s</w:t>
      </w:r>
      <w:r w:rsidRPr="00AA76AD">
        <w:rPr>
          <w:rFonts w:ascii="Verdana" w:eastAsia="Verdana" w:hAnsi="Verdana"/>
          <w:color w:val="000000"/>
          <w:spacing w:val="-15"/>
          <w:sz w:val="21"/>
        </w:rPr>
        <w:t xml:space="preserve"> negatively on the financial s</w:t>
      </w:r>
      <w:r w:rsidR="00514736">
        <w:rPr>
          <w:rFonts w:ascii="Verdana" w:eastAsia="Verdana" w:hAnsi="Verdana"/>
          <w:color w:val="000000"/>
          <w:spacing w:val="-15"/>
          <w:sz w:val="21"/>
        </w:rPr>
        <w:t xml:space="preserve">ustainability of municipalities </w:t>
      </w:r>
      <w:r w:rsidR="001C5AE2">
        <w:rPr>
          <w:rFonts w:ascii="Verdana" w:eastAsia="Verdana" w:hAnsi="Verdana"/>
          <w:color w:val="000000"/>
          <w:spacing w:val="-15"/>
          <w:sz w:val="21"/>
        </w:rPr>
        <w:t xml:space="preserve">such as Prince Albert </w:t>
      </w:r>
      <w:r w:rsidR="006379A8">
        <w:rPr>
          <w:rFonts w:ascii="Verdana" w:eastAsia="Verdana" w:hAnsi="Verdana"/>
          <w:color w:val="000000"/>
          <w:spacing w:val="-15"/>
          <w:sz w:val="21"/>
        </w:rPr>
        <w:t>and seeking</w:t>
      </w:r>
      <w:r w:rsidR="00514736">
        <w:rPr>
          <w:rFonts w:ascii="Verdana" w:eastAsia="Verdana" w:hAnsi="Verdana"/>
          <w:color w:val="000000"/>
          <w:spacing w:val="-15"/>
          <w:sz w:val="21"/>
        </w:rPr>
        <w:t xml:space="preserve"> a solution should be</w:t>
      </w:r>
      <w:r w:rsidR="001A53EB">
        <w:rPr>
          <w:rFonts w:ascii="Verdana" w:eastAsia="Verdana" w:hAnsi="Verdana"/>
          <w:color w:val="000000"/>
          <w:spacing w:val="-15"/>
          <w:sz w:val="21"/>
        </w:rPr>
        <w:t xml:space="preserve"> prioritized</w:t>
      </w:r>
      <w:r w:rsidR="00514736">
        <w:rPr>
          <w:rFonts w:ascii="Verdana" w:eastAsia="Verdana" w:hAnsi="Verdana"/>
          <w:color w:val="000000"/>
          <w:spacing w:val="-15"/>
          <w:sz w:val="21"/>
        </w:rPr>
        <w:t xml:space="preserve">. </w:t>
      </w:r>
    </w:p>
    <w:p w:rsidR="00514736" w:rsidRPr="00AA76AD" w:rsidRDefault="00514736" w:rsidP="00514736">
      <w:pPr>
        <w:pStyle w:val="ListParagraph"/>
        <w:spacing w:before="476" w:line="259" w:lineRule="exact"/>
        <w:ind w:left="630"/>
        <w:jc w:val="both"/>
        <w:textAlignment w:val="baseline"/>
        <w:rPr>
          <w:rFonts w:ascii="Verdana" w:eastAsia="Verdana" w:hAnsi="Verdana"/>
          <w:color w:val="000000"/>
          <w:spacing w:val="-15"/>
          <w:sz w:val="21"/>
        </w:rPr>
      </w:pPr>
    </w:p>
    <w:p w:rsidR="001A53EB" w:rsidRDefault="00893AF9" w:rsidP="001A53EB">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It is suggested that a long</w:t>
      </w:r>
      <w:r w:rsidR="00514736">
        <w:rPr>
          <w:rFonts w:ascii="Verdana" w:eastAsia="Verdana" w:hAnsi="Verdana"/>
          <w:color w:val="000000"/>
          <w:spacing w:val="-15"/>
          <w:sz w:val="21"/>
        </w:rPr>
        <w:t>er</w:t>
      </w:r>
      <w:r>
        <w:rPr>
          <w:rFonts w:ascii="Verdana" w:eastAsia="Verdana" w:hAnsi="Verdana"/>
          <w:color w:val="000000"/>
          <w:spacing w:val="-15"/>
          <w:sz w:val="21"/>
        </w:rPr>
        <w:t xml:space="preserve"> term financial plan for </w:t>
      </w:r>
      <w:r w:rsidR="001A53EB">
        <w:rPr>
          <w:rFonts w:ascii="Verdana" w:eastAsia="Verdana" w:hAnsi="Verdana"/>
          <w:color w:val="000000"/>
          <w:spacing w:val="-15"/>
          <w:sz w:val="21"/>
        </w:rPr>
        <w:t xml:space="preserve">Prince Albert Municipality </w:t>
      </w:r>
      <w:r w:rsidR="008F7CD1">
        <w:rPr>
          <w:rFonts w:ascii="Verdana" w:eastAsia="Verdana" w:hAnsi="Verdana"/>
          <w:color w:val="000000"/>
          <w:spacing w:val="-15"/>
          <w:sz w:val="21"/>
        </w:rPr>
        <w:t>be developed</w:t>
      </w:r>
      <w:r>
        <w:rPr>
          <w:rFonts w:ascii="Verdana" w:eastAsia="Verdana" w:hAnsi="Verdana"/>
          <w:color w:val="000000"/>
          <w:spacing w:val="-15"/>
          <w:sz w:val="21"/>
        </w:rPr>
        <w:t>, taking into consideration accurate levies for services, debt collection</w:t>
      </w:r>
      <w:r w:rsidR="00E82E83">
        <w:rPr>
          <w:rFonts w:ascii="Verdana" w:eastAsia="Verdana" w:hAnsi="Verdana"/>
          <w:color w:val="000000"/>
          <w:spacing w:val="-15"/>
          <w:sz w:val="21"/>
        </w:rPr>
        <w:t xml:space="preserve"> and controlling</w:t>
      </w:r>
      <w:r w:rsidR="001A53EB">
        <w:rPr>
          <w:rFonts w:ascii="Verdana" w:eastAsia="Verdana" w:hAnsi="Verdana"/>
          <w:color w:val="000000"/>
          <w:spacing w:val="-15"/>
          <w:sz w:val="21"/>
        </w:rPr>
        <w:t xml:space="preserve"> </w:t>
      </w:r>
      <w:r>
        <w:rPr>
          <w:rFonts w:ascii="Verdana" w:eastAsia="Verdana" w:hAnsi="Verdana"/>
          <w:color w:val="000000"/>
          <w:spacing w:val="-15"/>
          <w:sz w:val="21"/>
        </w:rPr>
        <w:t xml:space="preserve">mechanisms such as </w:t>
      </w:r>
      <w:r w:rsidR="00514736">
        <w:rPr>
          <w:rFonts w:ascii="Verdana" w:eastAsia="Verdana" w:hAnsi="Verdana"/>
          <w:color w:val="000000"/>
          <w:spacing w:val="-15"/>
          <w:sz w:val="21"/>
        </w:rPr>
        <w:t xml:space="preserve">prepaid </w:t>
      </w:r>
      <w:r>
        <w:rPr>
          <w:rFonts w:ascii="Verdana" w:eastAsia="Verdana" w:hAnsi="Verdana"/>
          <w:color w:val="000000"/>
          <w:spacing w:val="-15"/>
          <w:sz w:val="21"/>
        </w:rPr>
        <w:t>metering</w:t>
      </w:r>
      <w:r w:rsidR="00514736">
        <w:rPr>
          <w:rFonts w:ascii="Verdana" w:eastAsia="Verdana" w:hAnsi="Verdana"/>
          <w:color w:val="000000"/>
          <w:spacing w:val="-15"/>
          <w:sz w:val="21"/>
        </w:rPr>
        <w:t xml:space="preserve"> for electricity and water</w:t>
      </w:r>
      <w:r>
        <w:rPr>
          <w:rFonts w:ascii="Verdana" w:eastAsia="Verdana" w:hAnsi="Verdana"/>
          <w:color w:val="000000"/>
          <w:spacing w:val="-15"/>
          <w:sz w:val="21"/>
        </w:rPr>
        <w:t>.</w:t>
      </w:r>
      <w:r w:rsidR="008F7CD1">
        <w:rPr>
          <w:rFonts w:ascii="Verdana" w:eastAsia="Verdana" w:hAnsi="Verdana"/>
          <w:color w:val="000000"/>
          <w:spacing w:val="-15"/>
          <w:sz w:val="21"/>
        </w:rPr>
        <w:t xml:space="preserve"> It is imperative that Prince Albert Municipality needs to </w:t>
      </w:r>
      <w:r w:rsidR="009351FD">
        <w:rPr>
          <w:rFonts w:ascii="Verdana" w:eastAsia="Verdana" w:hAnsi="Verdana"/>
          <w:color w:val="000000"/>
          <w:spacing w:val="-15"/>
          <w:sz w:val="21"/>
        </w:rPr>
        <w:t>increase its own revenue to meet the objective of sustainability</w:t>
      </w:r>
      <w:r w:rsidR="006379A8">
        <w:rPr>
          <w:rFonts w:ascii="Verdana" w:eastAsia="Verdana" w:hAnsi="Verdana"/>
          <w:color w:val="000000"/>
          <w:spacing w:val="-15"/>
          <w:sz w:val="21"/>
        </w:rPr>
        <w:t xml:space="preserve"> and to become less dependent on third party funding</w:t>
      </w:r>
      <w:r w:rsidR="00E82E83">
        <w:rPr>
          <w:rFonts w:ascii="Verdana" w:eastAsia="Verdana" w:hAnsi="Verdana"/>
          <w:color w:val="000000"/>
          <w:spacing w:val="-15"/>
          <w:sz w:val="21"/>
        </w:rPr>
        <w:t xml:space="preserve"> such as grants</w:t>
      </w:r>
      <w:r w:rsidR="009351FD">
        <w:rPr>
          <w:rFonts w:ascii="Verdana" w:eastAsia="Verdana" w:hAnsi="Verdana"/>
          <w:color w:val="000000"/>
          <w:spacing w:val="-15"/>
          <w:sz w:val="21"/>
        </w:rPr>
        <w:t>.</w:t>
      </w:r>
    </w:p>
    <w:p w:rsidR="001A53EB" w:rsidRPr="001A53EB" w:rsidRDefault="001A53EB" w:rsidP="001A53EB">
      <w:pPr>
        <w:pStyle w:val="ListParagraph"/>
        <w:rPr>
          <w:rFonts w:ascii="Verdana" w:eastAsia="Verdana" w:hAnsi="Verdana"/>
          <w:color w:val="000000"/>
          <w:spacing w:val="-15"/>
          <w:sz w:val="21"/>
        </w:rPr>
      </w:pPr>
    </w:p>
    <w:p w:rsidR="001A53EB" w:rsidRPr="001A53EB" w:rsidRDefault="001A53EB" w:rsidP="001A53EB">
      <w:pPr>
        <w:pStyle w:val="ListParagraph"/>
        <w:spacing w:before="476" w:line="259" w:lineRule="exact"/>
        <w:ind w:left="630"/>
        <w:jc w:val="both"/>
        <w:textAlignment w:val="baseline"/>
        <w:rPr>
          <w:rFonts w:ascii="Verdana" w:eastAsia="Verdana" w:hAnsi="Verdana"/>
          <w:color w:val="000000"/>
          <w:spacing w:val="-15"/>
          <w:sz w:val="21"/>
        </w:rPr>
      </w:pPr>
    </w:p>
    <w:p w:rsidR="00893AF9" w:rsidRDefault="00893AF9" w:rsidP="00AD5C2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The capital expenditure of the Municipality was very low during the rep</w:t>
      </w:r>
      <w:r w:rsidR="001C5AE2">
        <w:rPr>
          <w:rFonts w:ascii="Verdana" w:eastAsia="Verdana" w:hAnsi="Verdana"/>
          <w:color w:val="000000"/>
          <w:spacing w:val="-15"/>
          <w:sz w:val="21"/>
        </w:rPr>
        <w:t xml:space="preserve">orting year and management should </w:t>
      </w:r>
      <w:r>
        <w:rPr>
          <w:rFonts w:ascii="Verdana" w:eastAsia="Verdana" w:hAnsi="Verdana"/>
          <w:color w:val="000000"/>
          <w:spacing w:val="-15"/>
          <w:sz w:val="21"/>
        </w:rPr>
        <w:t xml:space="preserve">make a concerted effort to continuously monitor </w:t>
      </w:r>
      <w:r w:rsidR="005964ED">
        <w:rPr>
          <w:rFonts w:ascii="Verdana" w:eastAsia="Verdana" w:hAnsi="Verdana"/>
          <w:color w:val="000000"/>
          <w:spacing w:val="-15"/>
          <w:sz w:val="21"/>
        </w:rPr>
        <w:t xml:space="preserve">the </w:t>
      </w:r>
      <w:r w:rsidR="006A01E4">
        <w:rPr>
          <w:rFonts w:ascii="Verdana" w:eastAsia="Verdana" w:hAnsi="Verdana"/>
          <w:color w:val="000000"/>
          <w:spacing w:val="-15"/>
          <w:sz w:val="21"/>
        </w:rPr>
        <w:t xml:space="preserve">progress of </w:t>
      </w:r>
      <w:r>
        <w:rPr>
          <w:rFonts w:ascii="Verdana" w:eastAsia="Verdana" w:hAnsi="Verdana"/>
          <w:color w:val="000000"/>
          <w:spacing w:val="-15"/>
          <w:sz w:val="21"/>
        </w:rPr>
        <w:t xml:space="preserve">capital </w:t>
      </w:r>
      <w:r w:rsidR="005964ED">
        <w:rPr>
          <w:rFonts w:ascii="Verdana" w:eastAsia="Verdana" w:hAnsi="Verdana"/>
          <w:color w:val="000000"/>
          <w:spacing w:val="-15"/>
          <w:sz w:val="21"/>
        </w:rPr>
        <w:t xml:space="preserve">projects and </w:t>
      </w:r>
      <w:r>
        <w:rPr>
          <w:rFonts w:ascii="Verdana" w:eastAsia="Verdana" w:hAnsi="Verdana"/>
          <w:color w:val="000000"/>
          <w:spacing w:val="-15"/>
          <w:sz w:val="21"/>
        </w:rPr>
        <w:t xml:space="preserve">expenditure </w:t>
      </w:r>
      <w:r w:rsidR="001A53EB">
        <w:rPr>
          <w:rFonts w:ascii="Verdana" w:eastAsia="Verdana" w:hAnsi="Verdana"/>
          <w:color w:val="000000"/>
          <w:spacing w:val="-15"/>
          <w:sz w:val="21"/>
        </w:rPr>
        <w:t xml:space="preserve">in order to timely institute </w:t>
      </w:r>
      <w:r>
        <w:rPr>
          <w:rFonts w:ascii="Verdana" w:eastAsia="Verdana" w:hAnsi="Verdana"/>
          <w:color w:val="000000"/>
          <w:spacing w:val="-15"/>
          <w:sz w:val="21"/>
        </w:rPr>
        <w:t>rem</w:t>
      </w:r>
      <w:r w:rsidR="001A53EB">
        <w:rPr>
          <w:rFonts w:ascii="Verdana" w:eastAsia="Verdana" w:hAnsi="Verdana"/>
          <w:color w:val="000000"/>
          <w:spacing w:val="-15"/>
          <w:sz w:val="21"/>
        </w:rPr>
        <w:t xml:space="preserve">edial steps </w:t>
      </w:r>
      <w:r>
        <w:rPr>
          <w:rFonts w:ascii="Verdana" w:eastAsia="Verdana" w:hAnsi="Verdana"/>
          <w:color w:val="000000"/>
          <w:spacing w:val="-15"/>
          <w:sz w:val="21"/>
        </w:rPr>
        <w:t xml:space="preserve">in </w:t>
      </w:r>
      <w:r w:rsidR="001A53EB">
        <w:rPr>
          <w:rFonts w:ascii="Verdana" w:eastAsia="Verdana" w:hAnsi="Verdana"/>
          <w:color w:val="000000"/>
          <w:spacing w:val="-15"/>
          <w:sz w:val="21"/>
        </w:rPr>
        <w:t xml:space="preserve">the event </w:t>
      </w:r>
      <w:r>
        <w:rPr>
          <w:rFonts w:ascii="Verdana" w:eastAsia="Verdana" w:hAnsi="Verdana"/>
          <w:color w:val="000000"/>
          <w:spacing w:val="-15"/>
          <w:sz w:val="21"/>
        </w:rPr>
        <w:t>of under-performance.</w:t>
      </w:r>
    </w:p>
    <w:p w:rsidR="00EA57BD" w:rsidRDefault="00EA57BD" w:rsidP="00EA57BD">
      <w:pPr>
        <w:pStyle w:val="ListParagraph"/>
        <w:spacing w:before="476" w:line="259" w:lineRule="exact"/>
        <w:ind w:left="630"/>
        <w:jc w:val="both"/>
        <w:textAlignment w:val="baseline"/>
        <w:rPr>
          <w:rFonts w:ascii="Verdana" w:eastAsia="Verdana" w:hAnsi="Verdana"/>
          <w:color w:val="000000"/>
          <w:spacing w:val="-15"/>
          <w:sz w:val="21"/>
        </w:rPr>
      </w:pPr>
    </w:p>
    <w:p w:rsidR="00893AF9" w:rsidRDefault="005D139C" w:rsidP="00AD5C2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Council should ensure that Administration develops and manage a comprehensive Risk Register including</w:t>
      </w:r>
      <w:r w:rsidR="00B175A0">
        <w:rPr>
          <w:rFonts w:ascii="Verdana" w:eastAsia="Verdana" w:hAnsi="Verdana"/>
          <w:color w:val="000000"/>
          <w:spacing w:val="-15"/>
          <w:sz w:val="21"/>
        </w:rPr>
        <w:t>:</w:t>
      </w:r>
      <w:r>
        <w:rPr>
          <w:rFonts w:ascii="Verdana" w:eastAsia="Verdana" w:hAnsi="Verdana"/>
          <w:color w:val="000000"/>
          <w:spacing w:val="-15"/>
          <w:sz w:val="21"/>
        </w:rPr>
        <w:t xml:space="preserve"> </w:t>
      </w:r>
      <w:r w:rsidR="006379A8">
        <w:rPr>
          <w:rFonts w:ascii="Verdana" w:eastAsia="Verdana" w:hAnsi="Verdana"/>
          <w:color w:val="000000"/>
          <w:spacing w:val="-15"/>
          <w:sz w:val="21"/>
        </w:rPr>
        <w:t xml:space="preserve">measures for </w:t>
      </w:r>
      <w:r w:rsidR="001C5AE2">
        <w:rPr>
          <w:rFonts w:ascii="Verdana" w:eastAsia="Verdana" w:hAnsi="Verdana"/>
          <w:color w:val="000000"/>
          <w:spacing w:val="-15"/>
          <w:sz w:val="21"/>
        </w:rPr>
        <w:t xml:space="preserve">preventing </w:t>
      </w:r>
      <w:r w:rsidR="00B175A0">
        <w:rPr>
          <w:rFonts w:ascii="Verdana" w:eastAsia="Verdana" w:hAnsi="Verdana"/>
          <w:color w:val="000000"/>
          <w:spacing w:val="-15"/>
          <w:sz w:val="21"/>
        </w:rPr>
        <w:t xml:space="preserve">sub-standard or collapse of </w:t>
      </w:r>
      <w:r>
        <w:rPr>
          <w:rFonts w:ascii="Verdana" w:eastAsia="Verdana" w:hAnsi="Verdana"/>
          <w:color w:val="000000"/>
          <w:spacing w:val="-15"/>
          <w:sz w:val="21"/>
        </w:rPr>
        <w:t>service delivery, disaster management, regulatory risk, financial risk, health and safety</w:t>
      </w:r>
      <w:r w:rsidR="00B175A0">
        <w:rPr>
          <w:rFonts w:ascii="Verdana" w:eastAsia="Verdana" w:hAnsi="Verdana"/>
          <w:color w:val="000000"/>
          <w:spacing w:val="-15"/>
          <w:sz w:val="21"/>
        </w:rPr>
        <w:t xml:space="preserve">, political unrest and riots, </w:t>
      </w:r>
      <w:r w:rsidR="009351FD">
        <w:rPr>
          <w:rFonts w:ascii="Verdana" w:eastAsia="Verdana" w:hAnsi="Verdana"/>
          <w:color w:val="000000"/>
          <w:spacing w:val="-15"/>
          <w:sz w:val="21"/>
        </w:rPr>
        <w:t xml:space="preserve">governance, </w:t>
      </w:r>
      <w:r w:rsidR="00D177C3">
        <w:rPr>
          <w:rFonts w:ascii="Verdana" w:eastAsia="Verdana" w:hAnsi="Verdana"/>
          <w:color w:val="000000"/>
          <w:spacing w:val="-15"/>
          <w:sz w:val="21"/>
        </w:rPr>
        <w:t xml:space="preserve">business continuity, </w:t>
      </w:r>
      <w:r w:rsidR="00B175A0">
        <w:rPr>
          <w:rFonts w:ascii="Verdana" w:eastAsia="Verdana" w:hAnsi="Verdana"/>
          <w:color w:val="000000"/>
          <w:spacing w:val="-15"/>
          <w:sz w:val="21"/>
        </w:rPr>
        <w:t xml:space="preserve">etc. Managing </w:t>
      </w:r>
      <w:r w:rsidR="001C5AE2">
        <w:rPr>
          <w:rFonts w:ascii="Verdana" w:eastAsia="Verdana" w:hAnsi="Verdana"/>
          <w:color w:val="000000"/>
          <w:spacing w:val="-15"/>
          <w:sz w:val="21"/>
        </w:rPr>
        <w:t xml:space="preserve">these risks </w:t>
      </w:r>
      <w:r w:rsidR="00B175A0">
        <w:rPr>
          <w:rFonts w:ascii="Verdana" w:eastAsia="Verdana" w:hAnsi="Verdana"/>
          <w:color w:val="000000"/>
          <w:spacing w:val="-15"/>
          <w:sz w:val="21"/>
        </w:rPr>
        <w:t xml:space="preserve">and </w:t>
      </w:r>
      <w:r w:rsidR="001C5AE2">
        <w:rPr>
          <w:rFonts w:ascii="Verdana" w:eastAsia="Verdana" w:hAnsi="Verdana"/>
          <w:color w:val="000000"/>
          <w:spacing w:val="-15"/>
          <w:sz w:val="21"/>
        </w:rPr>
        <w:t>frequent</w:t>
      </w:r>
      <w:r w:rsidR="006379A8">
        <w:rPr>
          <w:rFonts w:ascii="Verdana" w:eastAsia="Verdana" w:hAnsi="Verdana"/>
          <w:color w:val="000000"/>
          <w:spacing w:val="-15"/>
          <w:sz w:val="21"/>
        </w:rPr>
        <w:t>ly</w:t>
      </w:r>
      <w:r w:rsidR="001C5AE2">
        <w:rPr>
          <w:rFonts w:ascii="Verdana" w:eastAsia="Verdana" w:hAnsi="Verdana"/>
          <w:color w:val="000000"/>
          <w:spacing w:val="-15"/>
          <w:sz w:val="21"/>
        </w:rPr>
        <w:t xml:space="preserve"> </w:t>
      </w:r>
      <w:r w:rsidR="00B175A0">
        <w:rPr>
          <w:rFonts w:ascii="Verdana" w:eastAsia="Verdana" w:hAnsi="Verdana"/>
          <w:color w:val="000000"/>
          <w:spacing w:val="-15"/>
          <w:sz w:val="21"/>
        </w:rPr>
        <w:t xml:space="preserve">reporting on </w:t>
      </w:r>
      <w:r w:rsidR="001C5AE2">
        <w:rPr>
          <w:rFonts w:ascii="Verdana" w:eastAsia="Verdana" w:hAnsi="Verdana"/>
          <w:color w:val="000000"/>
          <w:spacing w:val="-15"/>
          <w:sz w:val="21"/>
        </w:rPr>
        <w:t>them</w:t>
      </w:r>
      <w:r w:rsidR="00B175A0">
        <w:rPr>
          <w:rFonts w:ascii="Verdana" w:eastAsia="Verdana" w:hAnsi="Verdana"/>
          <w:color w:val="000000"/>
          <w:spacing w:val="-15"/>
          <w:sz w:val="21"/>
        </w:rPr>
        <w:t xml:space="preserve"> should form part of the MM and Senior Management’s Critical Performance Areas.</w:t>
      </w:r>
    </w:p>
    <w:p w:rsidR="00EA57BD" w:rsidRPr="00EA57BD" w:rsidRDefault="00EA57BD" w:rsidP="00EA57BD">
      <w:pPr>
        <w:pStyle w:val="ListParagraph"/>
        <w:rPr>
          <w:rFonts w:ascii="Verdana" w:eastAsia="Verdana" w:hAnsi="Verdana"/>
          <w:color w:val="000000"/>
          <w:spacing w:val="-15"/>
          <w:sz w:val="21"/>
        </w:rPr>
      </w:pPr>
    </w:p>
    <w:p w:rsidR="00EA57BD" w:rsidRDefault="00EA57BD" w:rsidP="00EA57BD">
      <w:pPr>
        <w:pStyle w:val="ListParagraph"/>
        <w:spacing w:before="476" w:line="259" w:lineRule="exact"/>
        <w:ind w:left="630"/>
        <w:jc w:val="both"/>
        <w:textAlignment w:val="baseline"/>
        <w:rPr>
          <w:rFonts w:ascii="Verdana" w:eastAsia="Verdana" w:hAnsi="Verdana"/>
          <w:color w:val="000000"/>
          <w:spacing w:val="-15"/>
          <w:sz w:val="21"/>
        </w:rPr>
      </w:pPr>
    </w:p>
    <w:p w:rsidR="00893AF9" w:rsidRDefault="00291A92" w:rsidP="00AD5C2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 xml:space="preserve">The Municipality’s </w:t>
      </w:r>
      <w:r w:rsidR="00893AF9">
        <w:rPr>
          <w:rFonts w:ascii="Verdana" w:eastAsia="Verdana" w:hAnsi="Verdana"/>
          <w:color w:val="000000"/>
          <w:spacing w:val="-15"/>
          <w:sz w:val="21"/>
        </w:rPr>
        <w:t xml:space="preserve">human resource </w:t>
      </w:r>
      <w:r>
        <w:rPr>
          <w:rFonts w:ascii="Verdana" w:eastAsia="Verdana" w:hAnsi="Verdana"/>
          <w:color w:val="000000"/>
          <w:spacing w:val="-15"/>
          <w:sz w:val="21"/>
        </w:rPr>
        <w:t xml:space="preserve">and capacity </w:t>
      </w:r>
      <w:r w:rsidR="00893AF9">
        <w:rPr>
          <w:rFonts w:ascii="Verdana" w:eastAsia="Verdana" w:hAnsi="Verdana"/>
          <w:color w:val="000000"/>
          <w:spacing w:val="-15"/>
          <w:sz w:val="21"/>
        </w:rPr>
        <w:t xml:space="preserve">constraints </w:t>
      </w:r>
      <w:r>
        <w:rPr>
          <w:rFonts w:ascii="Verdana" w:eastAsia="Verdana" w:hAnsi="Verdana"/>
          <w:color w:val="000000"/>
          <w:spacing w:val="-15"/>
          <w:sz w:val="21"/>
        </w:rPr>
        <w:t xml:space="preserve">must be considered against </w:t>
      </w:r>
      <w:r w:rsidR="002E6B3B">
        <w:rPr>
          <w:rFonts w:ascii="Verdana" w:eastAsia="Verdana" w:hAnsi="Verdana"/>
          <w:color w:val="000000"/>
          <w:spacing w:val="-15"/>
          <w:sz w:val="21"/>
        </w:rPr>
        <w:t>the inherent risk</w:t>
      </w:r>
      <w:r w:rsidR="00EC1D31">
        <w:rPr>
          <w:rFonts w:ascii="Verdana" w:eastAsia="Verdana" w:hAnsi="Verdana"/>
          <w:color w:val="000000"/>
          <w:spacing w:val="-15"/>
          <w:sz w:val="21"/>
        </w:rPr>
        <w:t>s</w:t>
      </w:r>
      <w:r w:rsidR="002E6B3B">
        <w:rPr>
          <w:rFonts w:ascii="Verdana" w:eastAsia="Verdana" w:hAnsi="Verdana"/>
          <w:color w:val="000000"/>
          <w:spacing w:val="-15"/>
          <w:sz w:val="21"/>
        </w:rPr>
        <w:t xml:space="preserve"> that these shortages pose within the municipality’s operations.  The </w:t>
      </w:r>
      <w:r>
        <w:rPr>
          <w:rFonts w:ascii="Verdana" w:eastAsia="Verdana" w:hAnsi="Verdana"/>
          <w:color w:val="000000"/>
          <w:spacing w:val="-15"/>
          <w:sz w:val="21"/>
        </w:rPr>
        <w:t xml:space="preserve">continuous </w:t>
      </w:r>
      <w:r w:rsidR="006D0384">
        <w:rPr>
          <w:rFonts w:ascii="Verdana" w:eastAsia="Verdana" w:hAnsi="Verdana"/>
          <w:color w:val="000000"/>
          <w:spacing w:val="-15"/>
          <w:sz w:val="21"/>
        </w:rPr>
        <w:t xml:space="preserve">high vacancy rate </w:t>
      </w:r>
      <w:r w:rsidR="009351FD">
        <w:rPr>
          <w:rFonts w:ascii="Verdana" w:eastAsia="Verdana" w:hAnsi="Verdana"/>
          <w:color w:val="000000"/>
          <w:spacing w:val="-15"/>
          <w:sz w:val="21"/>
        </w:rPr>
        <w:t xml:space="preserve">of critical positions </w:t>
      </w:r>
      <w:r w:rsidR="005964ED">
        <w:rPr>
          <w:rFonts w:ascii="Verdana" w:eastAsia="Verdana" w:hAnsi="Verdana"/>
          <w:color w:val="000000"/>
          <w:spacing w:val="-15"/>
          <w:sz w:val="21"/>
        </w:rPr>
        <w:t>place</w:t>
      </w:r>
      <w:r w:rsidR="006D0384">
        <w:rPr>
          <w:rFonts w:ascii="Verdana" w:eastAsia="Verdana" w:hAnsi="Verdana"/>
          <w:color w:val="000000"/>
          <w:spacing w:val="-15"/>
          <w:sz w:val="21"/>
        </w:rPr>
        <w:t xml:space="preserve"> unfair</w:t>
      </w:r>
      <w:r w:rsidR="002E6B3B">
        <w:rPr>
          <w:rFonts w:ascii="Verdana" w:eastAsia="Verdana" w:hAnsi="Verdana"/>
          <w:color w:val="000000"/>
          <w:spacing w:val="-15"/>
          <w:sz w:val="21"/>
        </w:rPr>
        <w:t xml:space="preserve"> </w:t>
      </w:r>
      <w:r w:rsidR="009351FD">
        <w:rPr>
          <w:rFonts w:ascii="Verdana" w:eastAsia="Verdana" w:hAnsi="Verdana"/>
          <w:color w:val="000000"/>
          <w:spacing w:val="-15"/>
          <w:sz w:val="21"/>
        </w:rPr>
        <w:t xml:space="preserve">and unsustainable </w:t>
      </w:r>
      <w:r w:rsidR="002E6B3B">
        <w:rPr>
          <w:rFonts w:ascii="Verdana" w:eastAsia="Verdana" w:hAnsi="Verdana"/>
          <w:color w:val="000000"/>
          <w:spacing w:val="-15"/>
          <w:sz w:val="21"/>
        </w:rPr>
        <w:t>pressure o</w:t>
      </w:r>
      <w:r w:rsidR="005964ED">
        <w:rPr>
          <w:rFonts w:ascii="Verdana" w:eastAsia="Verdana" w:hAnsi="Verdana"/>
          <w:color w:val="000000"/>
          <w:spacing w:val="-15"/>
          <w:sz w:val="21"/>
        </w:rPr>
        <w:t>n existing staff, hamper</w:t>
      </w:r>
      <w:r w:rsidR="006D0384">
        <w:rPr>
          <w:rFonts w:ascii="Verdana" w:eastAsia="Verdana" w:hAnsi="Verdana"/>
          <w:color w:val="000000"/>
          <w:spacing w:val="-15"/>
          <w:sz w:val="21"/>
        </w:rPr>
        <w:t xml:space="preserve"> segregation of duties and</w:t>
      </w:r>
      <w:r w:rsidR="005964ED">
        <w:rPr>
          <w:rFonts w:ascii="Verdana" w:eastAsia="Verdana" w:hAnsi="Verdana"/>
          <w:color w:val="000000"/>
          <w:spacing w:val="-15"/>
          <w:sz w:val="21"/>
        </w:rPr>
        <w:t xml:space="preserve"> responsibilities and undermine</w:t>
      </w:r>
      <w:r w:rsidR="006D0384">
        <w:rPr>
          <w:rFonts w:ascii="Verdana" w:eastAsia="Verdana" w:hAnsi="Verdana"/>
          <w:color w:val="000000"/>
          <w:spacing w:val="-15"/>
          <w:sz w:val="21"/>
        </w:rPr>
        <w:t xml:space="preserve"> accountability</w:t>
      </w:r>
      <w:r w:rsidR="002E6B3B">
        <w:rPr>
          <w:rFonts w:ascii="Verdana" w:eastAsia="Verdana" w:hAnsi="Verdana"/>
          <w:color w:val="000000"/>
          <w:spacing w:val="-15"/>
          <w:sz w:val="21"/>
        </w:rPr>
        <w:t xml:space="preserve"> </w:t>
      </w:r>
      <w:r w:rsidR="005964ED">
        <w:rPr>
          <w:rFonts w:ascii="Verdana" w:eastAsia="Verdana" w:hAnsi="Verdana"/>
          <w:color w:val="000000"/>
          <w:spacing w:val="-15"/>
          <w:sz w:val="21"/>
        </w:rPr>
        <w:t xml:space="preserve">and </w:t>
      </w:r>
      <w:r w:rsidR="009351FD">
        <w:rPr>
          <w:rFonts w:ascii="Verdana" w:eastAsia="Verdana" w:hAnsi="Verdana"/>
          <w:color w:val="000000"/>
          <w:spacing w:val="-15"/>
          <w:sz w:val="21"/>
        </w:rPr>
        <w:t>governance</w:t>
      </w:r>
      <w:r w:rsidR="006D0384">
        <w:rPr>
          <w:rFonts w:ascii="Verdana" w:eastAsia="Verdana" w:hAnsi="Verdana"/>
          <w:color w:val="000000"/>
          <w:spacing w:val="-15"/>
          <w:sz w:val="21"/>
        </w:rPr>
        <w:t xml:space="preserve">.  </w:t>
      </w:r>
      <w:r w:rsidR="00924CE6">
        <w:rPr>
          <w:rFonts w:ascii="Verdana" w:eastAsia="Verdana" w:hAnsi="Verdana"/>
          <w:color w:val="000000"/>
          <w:spacing w:val="-15"/>
          <w:sz w:val="21"/>
        </w:rPr>
        <w:t>Th</w:t>
      </w:r>
      <w:r w:rsidR="009351FD">
        <w:rPr>
          <w:rFonts w:ascii="Verdana" w:eastAsia="Verdana" w:hAnsi="Verdana"/>
          <w:color w:val="000000"/>
          <w:spacing w:val="-15"/>
          <w:sz w:val="21"/>
        </w:rPr>
        <w:t>is situation is not sustainable!</w:t>
      </w:r>
      <w:r w:rsidR="00924CE6">
        <w:rPr>
          <w:rFonts w:ascii="Verdana" w:eastAsia="Verdana" w:hAnsi="Verdana"/>
          <w:color w:val="000000"/>
          <w:spacing w:val="-15"/>
          <w:sz w:val="21"/>
        </w:rPr>
        <w:t xml:space="preserve"> </w:t>
      </w:r>
      <w:r w:rsidR="002E6B3B">
        <w:rPr>
          <w:rFonts w:ascii="Verdana" w:eastAsia="Verdana" w:hAnsi="Verdana"/>
          <w:color w:val="000000"/>
          <w:spacing w:val="-15"/>
          <w:sz w:val="21"/>
        </w:rPr>
        <w:t>T</w:t>
      </w:r>
      <w:r w:rsidR="006D0384">
        <w:rPr>
          <w:rFonts w:ascii="Verdana" w:eastAsia="Verdana" w:hAnsi="Verdana"/>
          <w:color w:val="000000"/>
          <w:spacing w:val="-15"/>
          <w:sz w:val="21"/>
        </w:rPr>
        <w:t xml:space="preserve">hese inherent risks are evident </w:t>
      </w:r>
      <w:r w:rsidR="002E6B3B">
        <w:rPr>
          <w:rFonts w:ascii="Verdana" w:eastAsia="Verdana" w:hAnsi="Verdana"/>
          <w:color w:val="000000"/>
          <w:spacing w:val="-15"/>
          <w:sz w:val="21"/>
        </w:rPr>
        <w:t>in th</w:t>
      </w:r>
      <w:r w:rsidR="006D0384">
        <w:rPr>
          <w:rFonts w:ascii="Verdana" w:eastAsia="Verdana" w:hAnsi="Verdana"/>
          <w:color w:val="000000"/>
          <w:spacing w:val="-15"/>
          <w:sz w:val="21"/>
        </w:rPr>
        <w:t>e Finance Department, the Technical D</w:t>
      </w:r>
      <w:r w:rsidR="002E6B3B">
        <w:rPr>
          <w:rFonts w:ascii="Verdana" w:eastAsia="Verdana" w:hAnsi="Verdana"/>
          <w:color w:val="000000"/>
          <w:spacing w:val="-15"/>
          <w:sz w:val="21"/>
        </w:rPr>
        <w:t>epartm</w:t>
      </w:r>
      <w:r w:rsidR="006D0384">
        <w:rPr>
          <w:rFonts w:ascii="Verdana" w:eastAsia="Verdana" w:hAnsi="Verdana"/>
          <w:color w:val="000000"/>
          <w:spacing w:val="-15"/>
          <w:sz w:val="21"/>
        </w:rPr>
        <w:t xml:space="preserve">ent </w:t>
      </w:r>
      <w:r w:rsidR="002E6B3B">
        <w:rPr>
          <w:rFonts w:ascii="Verdana" w:eastAsia="Verdana" w:hAnsi="Verdana"/>
          <w:color w:val="000000"/>
          <w:spacing w:val="-15"/>
          <w:sz w:val="21"/>
        </w:rPr>
        <w:t xml:space="preserve">and </w:t>
      </w:r>
      <w:r w:rsidR="006D0384">
        <w:rPr>
          <w:rFonts w:ascii="Verdana" w:eastAsia="Verdana" w:hAnsi="Verdana"/>
          <w:color w:val="000000"/>
          <w:spacing w:val="-15"/>
          <w:sz w:val="21"/>
        </w:rPr>
        <w:t xml:space="preserve">the </w:t>
      </w:r>
      <w:r w:rsidR="002E6B3B">
        <w:rPr>
          <w:rFonts w:ascii="Verdana" w:eastAsia="Verdana" w:hAnsi="Verdana"/>
          <w:color w:val="000000"/>
          <w:spacing w:val="-15"/>
          <w:sz w:val="21"/>
        </w:rPr>
        <w:t>Corporate Department</w:t>
      </w:r>
      <w:r w:rsidR="006379A8">
        <w:rPr>
          <w:rFonts w:ascii="Verdana" w:eastAsia="Verdana" w:hAnsi="Verdana"/>
          <w:color w:val="000000"/>
          <w:spacing w:val="-15"/>
          <w:sz w:val="21"/>
        </w:rPr>
        <w:t>,</w:t>
      </w:r>
      <w:r w:rsidR="002E6B3B">
        <w:rPr>
          <w:rFonts w:ascii="Verdana" w:eastAsia="Verdana" w:hAnsi="Verdana"/>
          <w:color w:val="000000"/>
          <w:spacing w:val="-15"/>
          <w:sz w:val="21"/>
        </w:rPr>
        <w:t xml:space="preserve"> where recent internal audits highlighte</w:t>
      </w:r>
      <w:r w:rsidR="006D0384">
        <w:rPr>
          <w:rFonts w:ascii="Verdana" w:eastAsia="Verdana" w:hAnsi="Verdana"/>
          <w:color w:val="000000"/>
          <w:spacing w:val="-15"/>
          <w:sz w:val="21"/>
        </w:rPr>
        <w:t xml:space="preserve">d some significant shortages. </w:t>
      </w:r>
      <w:r w:rsidR="002E6B3B">
        <w:rPr>
          <w:rFonts w:ascii="Verdana" w:eastAsia="Verdana" w:hAnsi="Verdana"/>
          <w:color w:val="000000"/>
          <w:spacing w:val="-15"/>
          <w:sz w:val="21"/>
        </w:rPr>
        <w:t>The risk</w:t>
      </w:r>
      <w:r w:rsidR="006D0384">
        <w:rPr>
          <w:rFonts w:ascii="Verdana" w:eastAsia="Verdana" w:hAnsi="Verdana"/>
          <w:color w:val="000000"/>
          <w:spacing w:val="-15"/>
          <w:sz w:val="21"/>
        </w:rPr>
        <w:t>s</w:t>
      </w:r>
      <w:r w:rsidR="002E6B3B">
        <w:rPr>
          <w:rFonts w:ascii="Verdana" w:eastAsia="Verdana" w:hAnsi="Verdana"/>
          <w:color w:val="000000"/>
          <w:spacing w:val="-15"/>
          <w:sz w:val="21"/>
        </w:rPr>
        <w:t xml:space="preserve"> posed by not having sufficient capacity and resources in Disaster Management and Fire Fighting </w:t>
      </w:r>
      <w:r w:rsidR="005964ED">
        <w:rPr>
          <w:rFonts w:ascii="Verdana" w:eastAsia="Verdana" w:hAnsi="Verdana"/>
          <w:color w:val="000000"/>
          <w:spacing w:val="-15"/>
          <w:sz w:val="21"/>
        </w:rPr>
        <w:t xml:space="preserve">speaks for itself and </w:t>
      </w:r>
      <w:r w:rsidR="002E6B3B">
        <w:rPr>
          <w:rFonts w:ascii="Verdana" w:eastAsia="Verdana" w:hAnsi="Verdana"/>
          <w:color w:val="000000"/>
          <w:spacing w:val="-15"/>
          <w:sz w:val="21"/>
        </w:rPr>
        <w:t xml:space="preserve">cannot be </w:t>
      </w:r>
      <w:r w:rsidR="005964ED">
        <w:rPr>
          <w:rFonts w:ascii="Verdana" w:eastAsia="Verdana" w:hAnsi="Verdana"/>
          <w:color w:val="000000"/>
          <w:spacing w:val="-15"/>
          <w:sz w:val="21"/>
        </w:rPr>
        <w:t>over emphasized</w:t>
      </w:r>
      <w:r w:rsidR="002E6B3B">
        <w:rPr>
          <w:rFonts w:ascii="Verdana" w:eastAsia="Verdana" w:hAnsi="Verdana"/>
          <w:color w:val="000000"/>
          <w:spacing w:val="-15"/>
          <w:sz w:val="21"/>
        </w:rPr>
        <w:t>. Council should ensure that the inherent risk</w:t>
      </w:r>
      <w:r w:rsidR="006D0384">
        <w:rPr>
          <w:rFonts w:ascii="Verdana" w:eastAsia="Verdana" w:hAnsi="Verdana"/>
          <w:color w:val="000000"/>
          <w:spacing w:val="-15"/>
          <w:sz w:val="21"/>
        </w:rPr>
        <w:t>s</w:t>
      </w:r>
      <w:r w:rsidR="002E6B3B">
        <w:rPr>
          <w:rFonts w:ascii="Verdana" w:eastAsia="Verdana" w:hAnsi="Verdana"/>
          <w:color w:val="000000"/>
          <w:spacing w:val="-15"/>
          <w:sz w:val="21"/>
        </w:rPr>
        <w:t xml:space="preserve"> in human resource vacancies and </w:t>
      </w:r>
      <w:r w:rsidR="006D0384">
        <w:rPr>
          <w:rFonts w:ascii="Verdana" w:eastAsia="Verdana" w:hAnsi="Verdana"/>
          <w:color w:val="000000"/>
          <w:spacing w:val="-15"/>
          <w:sz w:val="21"/>
        </w:rPr>
        <w:t xml:space="preserve">essential systems and </w:t>
      </w:r>
      <w:r w:rsidR="002E6B3B">
        <w:rPr>
          <w:rFonts w:ascii="Verdana" w:eastAsia="Verdana" w:hAnsi="Verdana"/>
          <w:color w:val="000000"/>
          <w:spacing w:val="-15"/>
          <w:sz w:val="21"/>
        </w:rPr>
        <w:t>equipment rem</w:t>
      </w:r>
      <w:r w:rsidR="006D0384">
        <w:rPr>
          <w:rFonts w:ascii="Verdana" w:eastAsia="Verdana" w:hAnsi="Verdana"/>
          <w:color w:val="000000"/>
          <w:spacing w:val="-15"/>
          <w:sz w:val="21"/>
        </w:rPr>
        <w:t>ain at an acceptable level and</w:t>
      </w:r>
      <w:r w:rsidR="002E6B3B">
        <w:rPr>
          <w:rFonts w:ascii="Verdana" w:eastAsia="Verdana" w:hAnsi="Verdana"/>
          <w:color w:val="000000"/>
          <w:spacing w:val="-15"/>
          <w:sz w:val="21"/>
        </w:rPr>
        <w:t xml:space="preserve"> where not, </w:t>
      </w:r>
      <w:r w:rsidR="006D0384">
        <w:rPr>
          <w:rFonts w:ascii="Verdana" w:eastAsia="Verdana" w:hAnsi="Verdana"/>
          <w:color w:val="000000"/>
          <w:spacing w:val="-15"/>
          <w:sz w:val="21"/>
        </w:rPr>
        <w:t>that those</w:t>
      </w:r>
      <w:r w:rsidR="002E6B3B">
        <w:rPr>
          <w:rFonts w:ascii="Verdana" w:eastAsia="Verdana" w:hAnsi="Verdana"/>
          <w:color w:val="000000"/>
          <w:spacing w:val="-15"/>
          <w:sz w:val="21"/>
        </w:rPr>
        <w:t xml:space="preserve"> vacancies should be filled and </w:t>
      </w:r>
      <w:r w:rsidR="009351FD">
        <w:rPr>
          <w:rFonts w:ascii="Verdana" w:eastAsia="Verdana" w:hAnsi="Verdana"/>
          <w:color w:val="000000"/>
          <w:spacing w:val="-15"/>
          <w:sz w:val="21"/>
        </w:rPr>
        <w:t xml:space="preserve">systems and </w:t>
      </w:r>
      <w:r w:rsidR="002E6B3B">
        <w:rPr>
          <w:rFonts w:ascii="Verdana" w:eastAsia="Verdana" w:hAnsi="Verdana"/>
          <w:color w:val="000000"/>
          <w:spacing w:val="-15"/>
          <w:sz w:val="21"/>
        </w:rPr>
        <w:t xml:space="preserve">equipment </w:t>
      </w:r>
      <w:r w:rsidR="00924CE6">
        <w:rPr>
          <w:rFonts w:ascii="Verdana" w:eastAsia="Verdana" w:hAnsi="Verdana"/>
          <w:color w:val="000000"/>
          <w:spacing w:val="-15"/>
          <w:sz w:val="21"/>
        </w:rPr>
        <w:t xml:space="preserve">be </w:t>
      </w:r>
      <w:r w:rsidR="00EC1D31">
        <w:rPr>
          <w:rFonts w:ascii="Verdana" w:eastAsia="Verdana" w:hAnsi="Verdana"/>
          <w:color w:val="000000"/>
          <w:spacing w:val="-15"/>
          <w:sz w:val="21"/>
        </w:rPr>
        <w:t>acquired</w:t>
      </w:r>
      <w:r w:rsidR="002E6B3B">
        <w:rPr>
          <w:rFonts w:ascii="Verdana" w:eastAsia="Verdana" w:hAnsi="Verdana"/>
          <w:color w:val="000000"/>
          <w:spacing w:val="-15"/>
          <w:sz w:val="21"/>
        </w:rPr>
        <w:t>.</w:t>
      </w:r>
    </w:p>
    <w:p w:rsidR="006D0384" w:rsidRDefault="006D0384" w:rsidP="006D0384">
      <w:pPr>
        <w:pStyle w:val="ListParagraph"/>
        <w:spacing w:before="476" w:line="259" w:lineRule="exact"/>
        <w:ind w:left="630"/>
        <w:jc w:val="both"/>
        <w:textAlignment w:val="baseline"/>
        <w:rPr>
          <w:rFonts w:ascii="Verdana" w:eastAsia="Verdana" w:hAnsi="Verdana"/>
          <w:color w:val="000000"/>
          <w:spacing w:val="-15"/>
          <w:sz w:val="21"/>
        </w:rPr>
      </w:pPr>
    </w:p>
    <w:p w:rsidR="006D0384" w:rsidRDefault="002E6B3B" w:rsidP="00924CE6">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The MSCOA compl</w:t>
      </w:r>
      <w:r w:rsidR="00924CE6">
        <w:rPr>
          <w:rFonts w:ascii="Verdana" w:eastAsia="Verdana" w:hAnsi="Verdana"/>
          <w:color w:val="000000"/>
          <w:spacing w:val="-15"/>
          <w:sz w:val="21"/>
        </w:rPr>
        <w:t xml:space="preserve">iance burden is another example of </w:t>
      </w:r>
      <w:r>
        <w:rPr>
          <w:rFonts w:ascii="Verdana" w:eastAsia="Verdana" w:hAnsi="Verdana"/>
          <w:color w:val="000000"/>
          <w:spacing w:val="-15"/>
          <w:sz w:val="21"/>
        </w:rPr>
        <w:t xml:space="preserve">the </w:t>
      </w:r>
      <w:r w:rsidR="00924CE6">
        <w:rPr>
          <w:rFonts w:ascii="Verdana" w:eastAsia="Verdana" w:hAnsi="Verdana"/>
          <w:color w:val="000000"/>
          <w:spacing w:val="-15"/>
          <w:sz w:val="21"/>
        </w:rPr>
        <w:t xml:space="preserve">Municipality’s internal </w:t>
      </w:r>
      <w:r>
        <w:rPr>
          <w:rFonts w:ascii="Verdana" w:eastAsia="Verdana" w:hAnsi="Verdana"/>
          <w:color w:val="000000"/>
          <w:spacing w:val="-15"/>
          <w:sz w:val="21"/>
        </w:rPr>
        <w:t>resource constraints as the Munic</w:t>
      </w:r>
      <w:r w:rsidR="00924CE6">
        <w:rPr>
          <w:rFonts w:ascii="Verdana" w:eastAsia="Verdana" w:hAnsi="Verdana"/>
          <w:color w:val="000000"/>
          <w:spacing w:val="-15"/>
          <w:sz w:val="21"/>
        </w:rPr>
        <w:t xml:space="preserve">ipality does not posess of </w:t>
      </w:r>
      <w:r>
        <w:rPr>
          <w:rFonts w:ascii="Verdana" w:eastAsia="Verdana" w:hAnsi="Verdana"/>
          <w:color w:val="000000"/>
          <w:spacing w:val="-15"/>
          <w:sz w:val="21"/>
        </w:rPr>
        <w:t>the</w:t>
      </w:r>
      <w:r w:rsidR="00924CE6">
        <w:rPr>
          <w:rFonts w:ascii="Verdana" w:eastAsia="Verdana" w:hAnsi="Verdana"/>
          <w:color w:val="000000"/>
          <w:spacing w:val="-15"/>
          <w:sz w:val="21"/>
        </w:rPr>
        <w:t xml:space="preserve"> financial resources to acquire</w:t>
      </w:r>
      <w:r>
        <w:rPr>
          <w:rFonts w:ascii="Verdana" w:eastAsia="Verdana" w:hAnsi="Verdana"/>
          <w:color w:val="000000"/>
          <w:spacing w:val="-15"/>
          <w:sz w:val="21"/>
        </w:rPr>
        <w:t xml:space="preserve"> a new </w:t>
      </w:r>
      <w:r>
        <w:rPr>
          <w:rFonts w:ascii="Verdana" w:eastAsia="Verdana" w:hAnsi="Verdana"/>
          <w:color w:val="000000"/>
          <w:spacing w:val="-15"/>
          <w:sz w:val="21"/>
        </w:rPr>
        <w:lastRenderedPageBreak/>
        <w:t xml:space="preserve">financial accounting system, should </w:t>
      </w:r>
      <w:r w:rsidR="006379A8">
        <w:rPr>
          <w:rFonts w:ascii="Verdana" w:eastAsia="Verdana" w:hAnsi="Verdana"/>
          <w:color w:val="000000"/>
          <w:spacing w:val="-15"/>
          <w:sz w:val="21"/>
        </w:rPr>
        <w:t xml:space="preserve">the current </w:t>
      </w:r>
      <w:r>
        <w:rPr>
          <w:rFonts w:ascii="Verdana" w:eastAsia="Verdana" w:hAnsi="Verdana"/>
          <w:color w:val="000000"/>
          <w:spacing w:val="-15"/>
          <w:sz w:val="21"/>
        </w:rPr>
        <w:t>Abakus</w:t>
      </w:r>
      <w:r w:rsidR="006379A8">
        <w:rPr>
          <w:rFonts w:ascii="Verdana" w:eastAsia="Verdana" w:hAnsi="Verdana"/>
          <w:color w:val="000000"/>
          <w:spacing w:val="-15"/>
          <w:sz w:val="21"/>
        </w:rPr>
        <w:t xml:space="preserve"> system</w:t>
      </w:r>
      <w:r>
        <w:rPr>
          <w:rFonts w:ascii="Verdana" w:eastAsia="Verdana" w:hAnsi="Verdana"/>
          <w:color w:val="000000"/>
          <w:spacing w:val="-15"/>
          <w:sz w:val="21"/>
        </w:rPr>
        <w:t xml:space="preserve"> be found non-compliant, </w:t>
      </w:r>
      <w:r w:rsidR="00924CE6">
        <w:rPr>
          <w:rFonts w:ascii="Verdana" w:eastAsia="Verdana" w:hAnsi="Verdana"/>
          <w:color w:val="000000"/>
          <w:spacing w:val="-15"/>
          <w:sz w:val="21"/>
        </w:rPr>
        <w:t xml:space="preserve">nor the human resources for implementing and maintaining </w:t>
      </w:r>
      <w:r>
        <w:rPr>
          <w:rFonts w:ascii="Verdana" w:eastAsia="Verdana" w:hAnsi="Verdana"/>
          <w:color w:val="000000"/>
          <w:spacing w:val="-15"/>
          <w:sz w:val="21"/>
        </w:rPr>
        <w:t>said system.</w:t>
      </w:r>
      <w:r w:rsidR="00924CE6">
        <w:rPr>
          <w:rFonts w:ascii="Verdana" w:eastAsia="Verdana" w:hAnsi="Verdana"/>
          <w:color w:val="000000"/>
          <w:spacing w:val="-15"/>
          <w:sz w:val="21"/>
        </w:rPr>
        <w:t xml:space="preserve"> </w:t>
      </w:r>
    </w:p>
    <w:p w:rsidR="00924CE6" w:rsidRPr="00924CE6" w:rsidRDefault="00924CE6" w:rsidP="00924CE6">
      <w:pPr>
        <w:pStyle w:val="ListParagraph"/>
        <w:rPr>
          <w:rFonts w:ascii="Verdana" w:eastAsia="Verdana" w:hAnsi="Verdana"/>
          <w:color w:val="000000"/>
          <w:spacing w:val="-15"/>
          <w:sz w:val="21"/>
        </w:rPr>
      </w:pPr>
    </w:p>
    <w:p w:rsidR="00924CE6" w:rsidRPr="00924CE6" w:rsidRDefault="00924CE6" w:rsidP="00924CE6">
      <w:pPr>
        <w:pStyle w:val="ListParagraph"/>
        <w:spacing w:before="476" w:line="259" w:lineRule="exact"/>
        <w:ind w:left="630"/>
        <w:jc w:val="both"/>
        <w:textAlignment w:val="baseline"/>
        <w:rPr>
          <w:rFonts w:ascii="Verdana" w:eastAsia="Verdana" w:hAnsi="Verdana"/>
          <w:color w:val="000000"/>
          <w:spacing w:val="-15"/>
          <w:sz w:val="21"/>
        </w:rPr>
      </w:pPr>
    </w:p>
    <w:p w:rsidR="002E6B3B" w:rsidRDefault="00A61324" w:rsidP="00AD5C2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 xml:space="preserve">Emphasis should be given to the holistic, </w:t>
      </w:r>
      <w:r w:rsidR="00924CE6">
        <w:rPr>
          <w:rFonts w:ascii="Verdana" w:eastAsia="Verdana" w:hAnsi="Verdana"/>
          <w:color w:val="000000"/>
          <w:spacing w:val="-15"/>
          <w:sz w:val="21"/>
        </w:rPr>
        <w:t>equitable and sustainable development of the M</w:t>
      </w:r>
      <w:r>
        <w:rPr>
          <w:rFonts w:ascii="Verdana" w:eastAsia="Verdana" w:hAnsi="Verdana"/>
          <w:color w:val="000000"/>
          <w:spacing w:val="-15"/>
          <w:sz w:val="21"/>
        </w:rPr>
        <w:t xml:space="preserve">unicipal area.  Spatial Development should not only deal with land </w:t>
      </w:r>
      <w:r w:rsidR="00924CE6">
        <w:rPr>
          <w:rFonts w:ascii="Verdana" w:eastAsia="Verdana" w:hAnsi="Verdana"/>
          <w:color w:val="000000"/>
          <w:spacing w:val="-15"/>
          <w:sz w:val="21"/>
        </w:rPr>
        <w:t xml:space="preserve">use matters such as addressing illegal </w:t>
      </w:r>
      <w:r>
        <w:rPr>
          <w:rFonts w:ascii="Verdana" w:eastAsia="Verdana" w:hAnsi="Verdana"/>
          <w:color w:val="000000"/>
          <w:spacing w:val="-15"/>
          <w:sz w:val="21"/>
        </w:rPr>
        <w:t>use</w:t>
      </w:r>
      <w:r w:rsidR="00924CE6">
        <w:rPr>
          <w:rFonts w:ascii="Verdana" w:eastAsia="Verdana" w:hAnsi="Verdana"/>
          <w:color w:val="000000"/>
          <w:spacing w:val="-15"/>
          <w:sz w:val="21"/>
        </w:rPr>
        <w:t xml:space="preserve"> of land</w:t>
      </w:r>
      <w:r>
        <w:rPr>
          <w:rFonts w:ascii="Verdana" w:eastAsia="Verdana" w:hAnsi="Verdana"/>
          <w:color w:val="000000"/>
          <w:spacing w:val="-15"/>
          <w:sz w:val="21"/>
        </w:rPr>
        <w:t xml:space="preserve">, but </w:t>
      </w:r>
      <w:r w:rsidR="00EC1D31">
        <w:rPr>
          <w:rFonts w:ascii="Verdana" w:eastAsia="Verdana" w:hAnsi="Verdana"/>
          <w:color w:val="000000"/>
          <w:spacing w:val="-15"/>
          <w:sz w:val="21"/>
        </w:rPr>
        <w:t xml:space="preserve">should also </w:t>
      </w:r>
      <w:r>
        <w:rPr>
          <w:rFonts w:ascii="Verdana" w:eastAsia="Verdana" w:hAnsi="Verdana"/>
          <w:color w:val="000000"/>
          <w:spacing w:val="-15"/>
          <w:sz w:val="21"/>
        </w:rPr>
        <w:t xml:space="preserve">support realistic </w:t>
      </w:r>
      <w:r w:rsidR="00924CE6">
        <w:rPr>
          <w:rFonts w:ascii="Verdana" w:eastAsia="Verdana" w:hAnsi="Verdana"/>
          <w:color w:val="000000"/>
          <w:spacing w:val="-15"/>
          <w:sz w:val="21"/>
        </w:rPr>
        <w:t xml:space="preserve">and sustainable </w:t>
      </w:r>
      <w:r>
        <w:rPr>
          <w:rFonts w:ascii="Verdana" w:eastAsia="Verdana" w:hAnsi="Verdana"/>
          <w:color w:val="000000"/>
          <w:spacing w:val="-15"/>
          <w:sz w:val="21"/>
        </w:rPr>
        <w:t xml:space="preserve">development that </w:t>
      </w:r>
      <w:r w:rsidR="00924CE6">
        <w:rPr>
          <w:rFonts w:ascii="Verdana" w:eastAsia="Verdana" w:hAnsi="Verdana"/>
          <w:color w:val="000000"/>
          <w:spacing w:val="-15"/>
          <w:sz w:val="21"/>
        </w:rPr>
        <w:t xml:space="preserve">would bridge the economic and </w:t>
      </w:r>
      <w:r w:rsidR="00EC1D31">
        <w:rPr>
          <w:rFonts w:ascii="Verdana" w:eastAsia="Verdana" w:hAnsi="Verdana"/>
          <w:color w:val="000000"/>
          <w:spacing w:val="-15"/>
          <w:sz w:val="21"/>
        </w:rPr>
        <w:t xml:space="preserve">physical </w:t>
      </w:r>
      <w:r>
        <w:rPr>
          <w:rFonts w:ascii="Verdana" w:eastAsia="Verdana" w:hAnsi="Verdana"/>
          <w:color w:val="000000"/>
          <w:spacing w:val="-15"/>
          <w:sz w:val="21"/>
        </w:rPr>
        <w:t xml:space="preserve">divide </w:t>
      </w:r>
      <w:r w:rsidR="00924CE6">
        <w:rPr>
          <w:rFonts w:ascii="Verdana" w:eastAsia="Verdana" w:hAnsi="Verdana"/>
          <w:color w:val="000000"/>
          <w:spacing w:val="-15"/>
          <w:sz w:val="21"/>
        </w:rPr>
        <w:t xml:space="preserve">between North and South </w:t>
      </w:r>
      <w:r>
        <w:rPr>
          <w:rFonts w:ascii="Verdana" w:eastAsia="Verdana" w:hAnsi="Verdana"/>
          <w:color w:val="000000"/>
          <w:spacing w:val="-15"/>
          <w:sz w:val="21"/>
        </w:rPr>
        <w:t>in a manner that promotes local economic growth</w:t>
      </w:r>
      <w:r w:rsidR="00B7768E">
        <w:rPr>
          <w:rFonts w:ascii="Verdana" w:eastAsia="Verdana" w:hAnsi="Verdana"/>
          <w:color w:val="000000"/>
          <w:spacing w:val="-15"/>
          <w:sz w:val="21"/>
        </w:rPr>
        <w:t xml:space="preserve">, skills development and job creation while </w:t>
      </w:r>
      <w:r>
        <w:rPr>
          <w:rFonts w:ascii="Verdana" w:eastAsia="Verdana" w:hAnsi="Verdana"/>
          <w:color w:val="000000"/>
          <w:spacing w:val="-15"/>
          <w:sz w:val="21"/>
        </w:rPr>
        <w:t xml:space="preserve">protecting </w:t>
      </w:r>
      <w:r w:rsidR="006379A8">
        <w:rPr>
          <w:rFonts w:ascii="Verdana" w:eastAsia="Verdana" w:hAnsi="Verdana"/>
          <w:color w:val="000000"/>
          <w:spacing w:val="-15"/>
          <w:sz w:val="21"/>
        </w:rPr>
        <w:t xml:space="preserve">and upholding the </w:t>
      </w:r>
      <w:r w:rsidR="005964ED">
        <w:rPr>
          <w:rFonts w:ascii="Verdana" w:eastAsia="Verdana" w:hAnsi="Verdana"/>
          <w:color w:val="000000"/>
          <w:spacing w:val="-15"/>
          <w:sz w:val="21"/>
        </w:rPr>
        <w:t xml:space="preserve">precious </w:t>
      </w:r>
      <w:r w:rsidR="006379A8">
        <w:rPr>
          <w:rFonts w:ascii="Verdana" w:eastAsia="Verdana" w:hAnsi="Verdana"/>
          <w:color w:val="000000"/>
          <w:spacing w:val="-15"/>
          <w:sz w:val="21"/>
        </w:rPr>
        <w:t>cultural and</w:t>
      </w:r>
      <w:r w:rsidR="00B7768E">
        <w:rPr>
          <w:rFonts w:ascii="Verdana" w:eastAsia="Verdana" w:hAnsi="Verdana"/>
          <w:color w:val="000000"/>
          <w:spacing w:val="-15"/>
          <w:sz w:val="21"/>
        </w:rPr>
        <w:t xml:space="preserve"> historic assets</w:t>
      </w:r>
      <w:r>
        <w:rPr>
          <w:rFonts w:ascii="Verdana" w:eastAsia="Verdana" w:hAnsi="Verdana"/>
          <w:color w:val="000000"/>
          <w:spacing w:val="-15"/>
          <w:sz w:val="21"/>
        </w:rPr>
        <w:t xml:space="preserve"> </w:t>
      </w:r>
      <w:r w:rsidR="00EC1D31">
        <w:rPr>
          <w:rFonts w:ascii="Verdana" w:eastAsia="Verdana" w:hAnsi="Verdana"/>
          <w:color w:val="000000"/>
          <w:spacing w:val="-15"/>
          <w:sz w:val="21"/>
        </w:rPr>
        <w:t xml:space="preserve">and </w:t>
      </w:r>
      <w:r w:rsidR="005964ED">
        <w:rPr>
          <w:rFonts w:ascii="Verdana" w:eastAsia="Verdana" w:hAnsi="Verdana"/>
          <w:color w:val="000000"/>
          <w:spacing w:val="-15"/>
          <w:sz w:val="21"/>
        </w:rPr>
        <w:t xml:space="preserve">unique </w:t>
      </w:r>
      <w:r w:rsidR="00EC1D31">
        <w:rPr>
          <w:rFonts w:ascii="Verdana" w:eastAsia="Verdana" w:hAnsi="Verdana"/>
          <w:color w:val="000000"/>
          <w:spacing w:val="-15"/>
          <w:sz w:val="21"/>
        </w:rPr>
        <w:t xml:space="preserve">character </w:t>
      </w:r>
      <w:r w:rsidR="006379A8">
        <w:rPr>
          <w:rFonts w:ascii="Verdana" w:eastAsia="Verdana" w:hAnsi="Verdana"/>
          <w:color w:val="000000"/>
          <w:spacing w:val="-15"/>
          <w:sz w:val="21"/>
        </w:rPr>
        <w:t xml:space="preserve">of our towns and </w:t>
      </w:r>
      <w:r w:rsidR="00EB0EF6">
        <w:rPr>
          <w:rFonts w:ascii="Verdana" w:eastAsia="Verdana" w:hAnsi="Verdana"/>
          <w:color w:val="000000"/>
          <w:spacing w:val="-15"/>
          <w:sz w:val="21"/>
        </w:rPr>
        <w:t>neighborhoods</w:t>
      </w:r>
      <w:r>
        <w:rPr>
          <w:rFonts w:ascii="Verdana" w:eastAsia="Verdana" w:hAnsi="Verdana"/>
          <w:color w:val="000000"/>
          <w:spacing w:val="-15"/>
          <w:sz w:val="21"/>
        </w:rPr>
        <w:t xml:space="preserve">. </w:t>
      </w:r>
    </w:p>
    <w:p w:rsidR="00B7768E" w:rsidRDefault="00B7768E" w:rsidP="00B7768E">
      <w:pPr>
        <w:pStyle w:val="ListParagraph"/>
        <w:spacing w:before="476" w:line="259" w:lineRule="exact"/>
        <w:ind w:left="630"/>
        <w:jc w:val="both"/>
        <w:textAlignment w:val="baseline"/>
        <w:rPr>
          <w:rFonts w:ascii="Verdana" w:eastAsia="Verdana" w:hAnsi="Verdana"/>
          <w:color w:val="000000"/>
          <w:spacing w:val="-15"/>
          <w:sz w:val="21"/>
        </w:rPr>
      </w:pPr>
    </w:p>
    <w:p w:rsidR="00A61324" w:rsidRDefault="00A61324" w:rsidP="00AD5C2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 xml:space="preserve">Local economic development initiatives should not be restricted to EPWP, CWP and </w:t>
      </w:r>
      <w:r w:rsidR="00EB0EF6">
        <w:rPr>
          <w:rFonts w:ascii="Verdana" w:eastAsia="Verdana" w:hAnsi="Verdana"/>
          <w:color w:val="000000"/>
          <w:spacing w:val="-15"/>
          <w:sz w:val="21"/>
        </w:rPr>
        <w:t>labor</w:t>
      </w:r>
      <w:r>
        <w:rPr>
          <w:rFonts w:ascii="Verdana" w:eastAsia="Verdana" w:hAnsi="Verdana"/>
          <w:color w:val="000000"/>
          <w:spacing w:val="-15"/>
          <w:sz w:val="21"/>
        </w:rPr>
        <w:t xml:space="preserve"> intensive projects, but should facilitate catalyst projects such as Agri Parks, the establishment of dried fruit facilities, the fostering of </w:t>
      </w:r>
      <w:r w:rsidR="00D177C3">
        <w:rPr>
          <w:rFonts w:ascii="Verdana" w:eastAsia="Verdana" w:hAnsi="Verdana"/>
          <w:color w:val="000000"/>
          <w:spacing w:val="-15"/>
          <w:sz w:val="21"/>
        </w:rPr>
        <w:t>“</w:t>
      </w:r>
      <w:r>
        <w:rPr>
          <w:rFonts w:ascii="Verdana" w:eastAsia="Verdana" w:hAnsi="Verdana"/>
          <w:color w:val="000000"/>
          <w:spacing w:val="-15"/>
          <w:sz w:val="21"/>
        </w:rPr>
        <w:t>new wealth</w:t>
      </w:r>
      <w:r w:rsidR="00D177C3">
        <w:rPr>
          <w:rFonts w:ascii="Verdana" w:eastAsia="Verdana" w:hAnsi="Verdana"/>
          <w:color w:val="000000"/>
          <w:spacing w:val="-15"/>
          <w:sz w:val="21"/>
        </w:rPr>
        <w:t>”</w:t>
      </w:r>
      <w:r>
        <w:rPr>
          <w:rFonts w:ascii="Verdana" w:eastAsia="Verdana" w:hAnsi="Verdana"/>
          <w:color w:val="000000"/>
          <w:spacing w:val="-15"/>
          <w:sz w:val="21"/>
        </w:rPr>
        <w:t xml:space="preserve"> businesses and the strengthening of the social core through socio-economic </w:t>
      </w:r>
      <w:r w:rsidR="00DC61C3">
        <w:rPr>
          <w:rFonts w:ascii="Verdana" w:eastAsia="Verdana" w:hAnsi="Verdana"/>
          <w:color w:val="000000"/>
          <w:spacing w:val="-15"/>
          <w:sz w:val="21"/>
        </w:rPr>
        <w:t xml:space="preserve">and </w:t>
      </w:r>
      <w:r w:rsidR="00B7768E">
        <w:rPr>
          <w:rFonts w:ascii="Verdana" w:eastAsia="Verdana" w:hAnsi="Verdana"/>
          <w:color w:val="000000"/>
          <w:spacing w:val="-15"/>
          <w:sz w:val="21"/>
        </w:rPr>
        <w:t xml:space="preserve">public/private </w:t>
      </w:r>
      <w:r w:rsidR="005964ED">
        <w:rPr>
          <w:rFonts w:ascii="Verdana" w:eastAsia="Verdana" w:hAnsi="Verdana"/>
          <w:color w:val="000000"/>
          <w:spacing w:val="-15"/>
          <w:sz w:val="21"/>
        </w:rPr>
        <w:t xml:space="preserve">partnerships for example </w:t>
      </w:r>
      <w:r>
        <w:rPr>
          <w:rFonts w:ascii="Verdana" w:eastAsia="Verdana" w:hAnsi="Verdana"/>
          <w:color w:val="000000"/>
          <w:spacing w:val="-15"/>
          <w:sz w:val="21"/>
        </w:rPr>
        <w:t>the social lab projects identified in conjunction with the</w:t>
      </w:r>
      <w:r w:rsidR="00DC61C3">
        <w:rPr>
          <w:rFonts w:ascii="Verdana" w:eastAsia="Verdana" w:hAnsi="Verdana"/>
          <w:color w:val="000000"/>
          <w:spacing w:val="-15"/>
          <w:sz w:val="21"/>
        </w:rPr>
        <w:t xml:space="preserve"> University of Stellenbosch together with </w:t>
      </w:r>
      <w:r w:rsidR="00B7768E">
        <w:rPr>
          <w:rFonts w:ascii="Verdana" w:eastAsia="Verdana" w:hAnsi="Verdana"/>
          <w:color w:val="000000"/>
          <w:spacing w:val="-15"/>
          <w:sz w:val="21"/>
        </w:rPr>
        <w:t xml:space="preserve">the </w:t>
      </w:r>
      <w:r>
        <w:rPr>
          <w:rFonts w:ascii="Verdana" w:eastAsia="Verdana" w:hAnsi="Verdana"/>
          <w:color w:val="000000"/>
          <w:spacing w:val="-15"/>
          <w:sz w:val="21"/>
        </w:rPr>
        <w:t>local communities.</w:t>
      </w:r>
      <w:r w:rsidR="005964ED">
        <w:rPr>
          <w:rFonts w:ascii="Verdana" w:eastAsia="Verdana" w:hAnsi="Verdana"/>
          <w:color w:val="000000"/>
          <w:spacing w:val="-15"/>
          <w:sz w:val="21"/>
        </w:rPr>
        <w:t xml:space="preserve"> Whenever such projects (think of </w:t>
      </w:r>
      <w:proofErr w:type="spellStart"/>
      <w:r w:rsidR="005964ED">
        <w:rPr>
          <w:rFonts w:ascii="Verdana" w:eastAsia="Verdana" w:hAnsi="Verdana"/>
          <w:color w:val="000000"/>
          <w:spacing w:val="-15"/>
          <w:sz w:val="21"/>
        </w:rPr>
        <w:t>Treintjiesrivier</w:t>
      </w:r>
      <w:proofErr w:type="spellEnd"/>
      <w:r w:rsidR="005964ED">
        <w:rPr>
          <w:rFonts w:ascii="Verdana" w:eastAsia="Verdana" w:hAnsi="Verdana"/>
          <w:color w:val="000000"/>
          <w:spacing w:val="-15"/>
          <w:sz w:val="21"/>
        </w:rPr>
        <w:t xml:space="preserve">) are undertaken the necessary </w:t>
      </w:r>
      <w:r w:rsidR="001F1E06">
        <w:rPr>
          <w:rFonts w:ascii="Verdana" w:eastAsia="Verdana" w:hAnsi="Verdana"/>
          <w:color w:val="000000"/>
          <w:spacing w:val="-15"/>
          <w:sz w:val="21"/>
        </w:rPr>
        <w:t xml:space="preserve">goals and objectives, </w:t>
      </w:r>
      <w:r w:rsidR="005964ED">
        <w:rPr>
          <w:rFonts w:ascii="Verdana" w:eastAsia="Verdana" w:hAnsi="Verdana"/>
          <w:color w:val="000000"/>
          <w:spacing w:val="-15"/>
          <w:sz w:val="21"/>
        </w:rPr>
        <w:t>support, tra</w:t>
      </w:r>
      <w:r w:rsidR="001F1E06">
        <w:rPr>
          <w:rFonts w:ascii="Verdana" w:eastAsia="Verdana" w:hAnsi="Verdana"/>
          <w:color w:val="000000"/>
          <w:spacing w:val="-15"/>
          <w:sz w:val="21"/>
        </w:rPr>
        <w:t xml:space="preserve">ining, coaching and control </w:t>
      </w:r>
      <w:r w:rsidR="005964ED">
        <w:rPr>
          <w:rFonts w:ascii="Verdana" w:eastAsia="Verdana" w:hAnsi="Verdana"/>
          <w:color w:val="000000"/>
          <w:spacing w:val="-15"/>
          <w:sz w:val="21"/>
        </w:rPr>
        <w:t>mechanisms should be put in place in order to guarantee success.</w:t>
      </w:r>
    </w:p>
    <w:p w:rsidR="00B7768E" w:rsidRPr="00B7768E" w:rsidRDefault="00B7768E" w:rsidP="00B7768E">
      <w:pPr>
        <w:pStyle w:val="ListParagraph"/>
        <w:rPr>
          <w:rFonts w:ascii="Verdana" w:eastAsia="Verdana" w:hAnsi="Verdana"/>
          <w:color w:val="000000"/>
          <w:spacing w:val="-15"/>
          <w:sz w:val="21"/>
        </w:rPr>
      </w:pPr>
    </w:p>
    <w:p w:rsidR="00B7768E" w:rsidRDefault="00B7768E" w:rsidP="00B7768E">
      <w:pPr>
        <w:pStyle w:val="ListParagraph"/>
        <w:spacing w:before="476" w:line="259" w:lineRule="exact"/>
        <w:ind w:left="630"/>
        <w:jc w:val="both"/>
        <w:textAlignment w:val="baseline"/>
        <w:rPr>
          <w:rFonts w:ascii="Verdana" w:eastAsia="Verdana" w:hAnsi="Verdana"/>
          <w:color w:val="000000"/>
          <w:spacing w:val="-15"/>
          <w:sz w:val="21"/>
        </w:rPr>
      </w:pPr>
    </w:p>
    <w:p w:rsidR="006B1A45" w:rsidRDefault="00A61324" w:rsidP="00AD5C2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Practical service delivery such as a clean environment with sufficient refuse bins in all neighborhoods and areas</w:t>
      </w:r>
      <w:r w:rsidR="00AA76AD">
        <w:rPr>
          <w:rFonts w:ascii="Verdana" w:eastAsia="Verdana" w:hAnsi="Verdana"/>
          <w:color w:val="000000"/>
          <w:spacing w:val="-15"/>
          <w:sz w:val="21"/>
        </w:rPr>
        <w:t>,</w:t>
      </w:r>
      <w:r>
        <w:rPr>
          <w:rFonts w:ascii="Verdana" w:eastAsia="Verdana" w:hAnsi="Verdana"/>
          <w:color w:val="000000"/>
          <w:spacing w:val="-15"/>
          <w:sz w:val="21"/>
        </w:rPr>
        <w:t xml:space="preserve"> the effective management of the refuse transfer stations as well as effective law enforcement of municipal by-laws</w:t>
      </w:r>
      <w:r w:rsidR="00AA76AD">
        <w:rPr>
          <w:rFonts w:ascii="Verdana" w:eastAsia="Verdana" w:hAnsi="Verdana"/>
          <w:color w:val="000000"/>
          <w:spacing w:val="-15"/>
          <w:sz w:val="21"/>
        </w:rPr>
        <w:t>,</w:t>
      </w:r>
      <w:r>
        <w:rPr>
          <w:rFonts w:ascii="Verdana" w:eastAsia="Verdana" w:hAnsi="Verdana"/>
          <w:color w:val="000000"/>
          <w:spacing w:val="-15"/>
          <w:sz w:val="21"/>
        </w:rPr>
        <w:t xml:space="preserve"> must underpin local economic development and social </w:t>
      </w:r>
      <w:r w:rsidR="006379A8">
        <w:rPr>
          <w:rFonts w:ascii="Verdana" w:eastAsia="Verdana" w:hAnsi="Verdana"/>
          <w:color w:val="000000"/>
          <w:spacing w:val="-15"/>
          <w:sz w:val="21"/>
        </w:rPr>
        <w:t>improvement</w:t>
      </w:r>
      <w:r>
        <w:rPr>
          <w:rFonts w:ascii="Verdana" w:eastAsia="Verdana" w:hAnsi="Verdana"/>
          <w:color w:val="000000"/>
          <w:spacing w:val="-15"/>
          <w:sz w:val="21"/>
        </w:rPr>
        <w:t>.</w:t>
      </w:r>
      <w:r w:rsidR="006B1A45">
        <w:rPr>
          <w:rFonts w:ascii="Verdana" w:eastAsia="Verdana" w:hAnsi="Verdana"/>
          <w:color w:val="000000"/>
          <w:spacing w:val="-15"/>
          <w:sz w:val="21"/>
        </w:rPr>
        <w:t xml:space="preserve">  In this instance </w:t>
      </w:r>
      <w:r w:rsidR="00AA76AD">
        <w:rPr>
          <w:rFonts w:ascii="Verdana" w:eastAsia="Verdana" w:hAnsi="Verdana"/>
          <w:color w:val="000000"/>
          <w:spacing w:val="-15"/>
          <w:sz w:val="21"/>
        </w:rPr>
        <w:t xml:space="preserve">it is suggested that a dialogue be opened with relevant authorities to ensure that </w:t>
      </w:r>
      <w:r w:rsidR="006B1A45">
        <w:rPr>
          <w:rFonts w:ascii="Verdana" w:eastAsia="Verdana" w:hAnsi="Verdana"/>
          <w:color w:val="000000"/>
          <w:spacing w:val="-15"/>
          <w:sz w:val="21"/>
        </w:rPr>
        <w:t xml:space="preserve">the </w:t>
      </w:r>
      <w:r w:rsidR="00AA76AD">
        <w:rPr>
          <w:rFonts w:ascii="Verdana" w:eastAsia="Verdana" w:hAnsi="Verdana"/>
          <w:color w:val="000000"/>
          <w:spacing w:val="-15"/>
          <w:sz w:val="21"/>
        </w:rPr>
        <w:t xml:space="preserve">enforcement of </w:t>
      </w:r>
      <w:r w:rsidR="006B1A45">
        <w:rPr>
          <w:rFonts w:ascii="Verdana" w:eastAsia="Verdana" w:hAnsi="Verdana"/>
          <w:color w:val="000000"/>
          <w:spacing w:val="-15"/>
          <w:sz w:val="21"/>
        </w:rPr>
        <w:t xml:space="preserve">Prince Albert’s </w:t>
      </w:r>
      <w:r w:rsidR="00AA76AD">
        <w:rPr>
          <w:rFonts w:ascii="Verdana" w:eastAsia="Verdana" w:hAnsi="Verdana"/>
          <w:color w:val="000000"/>
          <w:spacing w:val="-15"/>
          <w:sz w:val="21"/>
        </w:rPr>
        <w:t>by-laws be prioritized.</w:t>
      </w:r>
      <w:r w:rsidR="006B1A45">
        <w:rPr>
          <w:rFonts w:ascii="Verdana" w:eastAsia="Verdana" w:hAnsi="Verdana"/>
          <w:color w:val="000000"/>
          <w:spacing w:val="-15"/>
          <w:sz w:val="21"/>
        </w:rPr>
        <w:t xml:space="preserve"> Keeping up law and order is a corner stone of a healthy and sustainable community.</w:t>
      </w:r>
      <w:r w:rsidR="006379A8">
        <w:rPr>
          <w:rFonts w:ascii="Verdana" w:eastAsia="Verdana" w:hAnsi="Verdana"/>
          <w:color w:val="000000"/>
          <w:spacing w:val="-15"/>
          <w:sz w:val="21"/>
        </w:rPr>
        <w:t xml:space="preserve"> Council should develop partnerships with relative community structures </w:t>
      </w:r>
      <w:r w:rsidR="00EB0EF6">
        <w:rPr>
          <w:rFonts w:ascii="Verdana" w:eastAsia="Verdana" w:hAnsi="Verdana"/>
          <w:color w:val="000000"/>
          <w:spacing w:val="-15"/>
          <w:sz w:val="21"/>
        </w:rPr>
        <w:t>to</w:t>
      </w:r>
      <w:r w:rsidR="00C302E0">
        <w:rPr>
          <w:rFonts w:ascii="Verdana" w:eastAsia="Verdana" w:hAnsi="Verdana"/>
          <w:color w:val="000000"/>
          <w:spacing w:val="-15"/>
          <w:sz w:val="21"/>
        </w:rPr>
        <w:t xml:space="preserve"> develop a common set of values in the community.</w:t>
      </w:r>
    </w:p>
    <w:p w:rsidR="00A61324" w:rsidRDefault="006B1A45" w:rsidP="006B1A45">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 xml:space="preserve"> </w:t>
      </w:r>
    </w:p>
    <w:p w:rsidR="006B1A45" w:rsidRDefault="006B1A45" w:rsidP="00A81E7E">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Speed law enforcement on</w:t>
      </w:r>
      <w:r w:rsidR="00AA76AD">
        <w:rPr>
          <w:rFonts w:ascii="Verdana" w:eastAsia="Verdana" w:hAnsi="Verdana"/>
          <w:color w:val="000000"/>
          <w:spacing w:val="-15"/>
          <w:sz w:val="21"/>
        </w:rPr>
        <w:t xml:space="preserve"> the N1, at Leeu Gamka</w:t>
      </w:r>
      <w:r>
        <w:rPr>
          <w:rFonts w:ascii="Verdana" w:eastAsia="Verdana" w:hAnsi="Verdana"/>
          <w:color w:val="000000"/>
          <w:spacing w:val="-15"/>
          <w:sz w:val="21"/>
        </w:rPr>
        <w:t>, Klaarstroom</w:t>
      </w:r>
      <w:r w:rsidR="00AA76AD">
        <w:rPr>
          <w:rFonts w:ascii="Verdana" w:eastAsia="Verdana" w:hAnsi="Verdana"/>
          <w:color w:val="000000"/>
          <w:spacing w:val="-15"/>
          <w:sz w:val="21"/>
        </w:rPr>
        <w:t xml:space="preserve"> and within all residential areas must be strengthened.  The Average Speed Over Distance cameras do not sufficiently mitigate high speed on the N1 and visible speed law enforcement on the N1 and in all build-up areas must be </w:t>
      </w:r>
      <w:r w:rsidR="004D37F2">
        <w:rPr>
          <w:rFonts w:ascii="Verdana" w:eastAsia="Verdana" w:hAnsi="Verdana"/>
          <w:color w:val="000000"/>
          <w:spacing w:val="-15"/>
          <w:sz w:val="21"/>
        </w:rPr>
        <w:t>prioritized</w:t>
      </w:r>
      <w:r w:rsidR="00AA76AD">
        <w:rPr>
          <w:rFonts w:ascii="Verdana" w:eastAsia="Verdana" w:hAnsi="Verdana"/>
          <w:color w:val="000000"/>
          <w:spacing w:val="-15"/>
          <w:sz w:val="21"/>
        </w:rPr>
        <w:t xml:space="preserve"> to improve road safety.</w:t>
      </w:r>
    </w:p>
    <w:p w:rsidR="00A81E7E" w:rsidRPr="00A81E7E" w:rsidRDefault="00A81E7E" w:rsidP="00A81E7E">
      <w:pPr>
        <w:pStyle w:val="ListParagraph"/>
        <w:rPr>
          <w:rFonts w:ascii="Verdana" w:eastAsia="Verdana" w:hAnsi="Verdana"/>
          <w:color w:val="000000"/>
          <w:spacing w:val="-15"/>
          <w:sz w:val="21"/>
        </w:rPr>
      </w:pPr>
    </w:p>
    <w:p w:rsidR="00A81E7E" w:rsidRPr="00A81E7E" w:rsidRDefault="00A81E7E" w:rsidP="00A81E7E">
      <w:pPr>
        <w:pStyle w:val="ListParagraph"/>
        <w:spacing w:before="476" w:line="259" w:lineRule="exact"/>
        <w:ind w:left="630"/>
        <w:jc w:val="both"/>
        <w:textAlignment w:val="baseline"/>
        <w:rPr>
          <w:rFonts w:ascii="Verdana" w:eastAsia="Verdana" w:hAnsi="Verdana"/>
          <w:color w:val="000000"/>
          <w:spacing w:val="-15"/>
          <w:sz w:val="21"/>
        </w:rPr>
      </w:pPr>
    </w:p>
    <w:p w:rsidR="005C0569" w:rsidRDefault="00D707DA" w:rsidP="00AD5C2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 xml:space="preserve">Council </w:t>
      </w:r>
      <w:r w:rsidR="00AD3C16">
        <w:rPr>
          <w:rFonts w:ascii="Verdana" w:eastAsia="Verdana" w:hAnsi="Verdana"/>
          <w:color w:val="000000"/>
          <w:spacing w:val="-15"/>
          <w:sz w:val="21"/>
        </w:rPr>
        <w:t>must</w:t>
      </w:r>
      <w:r>
        <w:rPr>
          <w:rFonts w:ascii="Verdana" w:eastAsia="Verdana" w:hAnsi="Verdana"/>
          <w:color w:val="000000"/>
          <w:spacing w:val="-15"/>
          <w:sz w:val="21"/>
        </w:rPr>
        <w:t xml:space="preserve"> be aware</w:t>
      </w:r>
      <w:r w:rsidR="000B2279">
        <w:rPr>
          <w:rFonts w:ascii="Verdana" w:eastAsia="Verdana" w:hAnsi="Verdana"/>
          <w:color w:val="000000"/>
          <w:spacing w:val="-15"/>
          <w:sz w:val="21"/>
        </w:rPr>
        <w:t xml:space="preserve"> of the </w:t>
      </w:r>
      <w:r w:rsidR="006B1A45">
        <w:rPr>
          <w:rFonts w:ascii="Verdana" w:eastAsia="Verdana" w:hAnsi="Verdana"/>
          <w:color w:val="000000"/>
          <w:spacing w:val="-15"/>
          <w:sz w:val="21"/>
        </w:rPr>
        <w:t xml:space="preserve">many challenges </w:t>
      </w:r>
      <w:r w:rsidR="00C302E0">
        <w:rPr>
          <w:rFonts w:ascii="Verdana" w:eastAsia="Verdana" w:hAnsi="Verdana"/>
          <w:color w:val="000000"/>
          <w:spacing w:val="-15"/>
          <w:sz w:val="21"/>
        </w:rPr>
        <w:t>that remain</w:t>
      </w:r>
      <w:r w:rsidR="000B2279">
        <w:rPr>
          <w:rFonts w:ascii="Verdana" w:eastAsia="Verdana" w:hAnsi="Verdana"/>
          <w:color w:val="000000"/>
          <w:spacing w:val="-15"/>
          <w:sz w:val="21"/>
        </w:rPr>
        <w:t xml:space="preserve"> </w:t>
      </w:r>
      <w:r w:rsidR="001F1E06">
        <w:rPr>
          <w:rFonts w:ascii="Verdana" w:eastAsia="Verdana" w:hAnsi="Verdana"/>
          <w:color w:val="000000"/>
          <w:spacing w:val="-15"/>
          <w:sz w:val="21"/>
        </w:rPr>
        <w:t>with respect</w:t>
      </w:r>
      <w:r w:rsidR="00611E6F">
        <w:rPr>
          <w:rFonts w:ascii="Verdana" w:eastAsia="Verdana" w:hAnsi="Verdana"/>
          <w:color w:val="000000"/>
          <w:spacing w:val="-15"/>
          <w:sz w:val="21"/>
        </w:rPr>
        <w:t xml:space="preserve"> to </w:t>
      </w:r>
      <w:r w:rsidR="00C302E0">
        <w:rPr>
          <w:rFonts w:ascii="Verdana" w:eastAsia="Verdana" w:hAnsi="Verdana"/>
          <w:color w:val="000000"/>
          <w:spacing w:val="-15"/>
          <w:sz w:val="21"/>
        </w:rPr>
        <w:t xml:space="preserve">the </w:t>
      </w:r>
      <w:r w:rsidR="006B1A45">
        <w:rPr>
          <w:rFonts w:ascii="Verdana" w:eastAsia="Verdana" w:hAnsi="Verdana"/>
          <w:color w:val="000000"/>
          <w:spacing w:val="-15"/>
          <w:sz w:val="21"/>
        </w:rPr>
        <w:t>delivery</w:t>
      </w:r>
      <w:r w:rsidR="00611E6F">
        <w:rPr>
          <w:rFonts w:ascii="Verdana" w:eastAsia="Verdana" w:hAnsi="Verdana"/>
          <w:color w:val="000000"/>
          <w:spacing w:val="-15"/>
          <w:sz w:val="21"/>
        </w:rPr>
        <w:t xml:space="preserve"> of basic services</w:t>
      </w:r>
      <w:r w:rsidR="00AA76AD">
        <w:rPr>
          <w:rFonts w:ascii="Verdana" w:eastAsia="Verdana" w:hAnsi="Verdana"/>
          <w:color w:val="000000"/>
          <w:spacing w:val="-15"/>
          <w:sz w:val="21"/>
        </w:rPr>
        <w:t>. These challenges include, but are not limited to:</w:t>
      </w:r>
    </w:p>
    <w:p w:rsidR="005C0569" w:rsidRDefault="005C0569" w:rsidP="005C0569">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w:t>
      </w:r>
      <w:r w:rsidR="00AA76AD">
        <w:rPr>
          <w:rFonts w:ascii="Verdana" w:eastAsia="Verdana" w:hAnsi="Verdana"/>
          <w:color w:val="000000"/>
          <w:spacing w:val="-15"/>
          <w:sz w:val="21"/>
        </w:rPr>
        <w:t xml:space="preserve">  the effective management of water </w:t>
      </w:r>
      <w:r w:rsidR="000B2279">
        <w:rPr>
          <w:rFonts w:ascii="Verdana" w:eastAsia="Verdana" w:hAnsi="Verdana"/>
          <w:color w:val="000000"/>
          <w:spacing w:val="-15"/>
          <w:sz w:val="21"/>
        </w:rPr>
        <w:t xml:space="preserve">and sanitation </w:t>
      </w:r>
      <w:r w:rsidR="00BC02EF">
        <w:rPr>
          <w:rFonts w:ascii="Verdana" w:eastAsia="Verdana" w:hAnsi="Verdana"/>
          <w:color w:val="000000"/>
          <w:spacing w:val="-15"/>
          <w:sz w:val="21"/>
        </w:rPr>
        <w:t xml:space="preserve">in general but especially </w:t>
      </w:r>
      <w:r w:rsidR="00AA76AD">
        <w:rPr>
          <w:rFonts w:ascii="Verdana" w:eastAsia="Verdana" w:hAnsi="Verdana"/>
          <w:color w:val="000000"/>
          <w:spacing w:val="-15"/>
          <w:sz w:val="21"/>
        </w:rPr>
        <w:t xml:space="preserve">in the </w:t>
      </w:r>
      <w:r w:rsidR="00BC02EF">
        <w:rPr>
          <w:rFonts w:ascii="Verdana" w:eastAsia="Verdana" w:hAnsi="Verdana"/>
          <w:color w:val="000000"/>
          <w:spacing w:val="-15"/>
          <w:sz w:val="21"/>
        </w:rPr>
        <w:t xml:space="preserve">current </w:t>
      </w:r>
      <w:r w:rsidR="00EC1D31">
        <w:rPr>
          <w:rFonts w:ascii="Verdana" w:eastAsia="Verdana" w:hAnsi="Verdana"/>
          <w:color w:val="000000"/>
          <w:spacing w:val="-15"/>
          <w:sz w:val="21"/>
        </w:rPr>
        <w:t>period of severe drought</w:t>
      </w:r>
      <w:r w:rsidR="00AA76AD">
        <w:rPr>
          <w:rFonts w:ascii="Verdana" w:eastAsia="Verdana" w:hAnsi="Verdana"/>
          <w:color w:val="000000"/>
          <w:spacing w:val="-15"/>
          <w:sz w:val="21"/>
        </w:rPr>
        <w:t>, requiring not only effective</w:t>
      </w:r>
      <w:r w:rsidR="00C302E0">
        <w:rPr>
          <w:rFonts w:ascii="Verdana" w:eastAsia="Verdana" w:hAnsi="Verdana"/>
          <w:color w:val="000000"/>
          <w:spacing w:val="-15"/>
          <w:sz w:val="21"/>
        </w:rPr>
        <w:t xml:space="preserve">ly managing the </w:t>
      </w:r>
      <w:r>
        <w:rPr>
          <w:rFonts w:ascii="Verdana" w:eastAsia="Verdana" w:hAnsi="Verdana"/>
          <w:color w:val="000000"/>
          <w:spacing w:val="-15"/>
          <w:sz w:val="21"/>
        </w:rPr>
        <w:t xml:space="preserve">existing </w:t>
      </w:r>
      <w:r w:rsidR="00AA76AD">
        <w:rPr>
          <w:rFonts w:ascii="Verdana" w:eastAsia="Verdana" w:hAnsi="Verdana"/>
          <w:color w:val="000000"/>
          <w:spacing w:val="-15"/>
          <w:sz w:val="21"/>
        </w:rPr>
        <w:t xml:space="preserve">water resources, </w:t>
      </w:r>
      <w:r>
        <w:rPr>
          <w:rFonts w:ascii="Verdana" w:eastAsia="Verdana" w:hAnsi="Verdana"/>
          <w:color w:val="000000"/>
          <w:spacing w:val="-15"/>
          <w:sz w:val="21"/>
        </w:rPr>
        <w:t xml:space="preserve">creating sufficient </w:t>
      </w:r>
      <w:r w:rsidR="00611E6F">
        <w:rPr>
          <w:rFonts w:ascii="Verdana" w:eastAsia="Verdana" w:hAnsi="Verdana"/>
          <w:color w:val="000000"/>
          <w:spacing w:val="-15"/>
          <w:sz w:val="21"/>
        </w:rPr>
        <w:t>storage of a reserve</w:t>
      </w:r>
      <w:r>
        <w:rPr>
          <w:rFonts w:ascii="Verdana" w:eastAsia="Verdana" w:hAnsi="Verdana"/>
          <w:color w:val="000000"/>
          <w:spacing w:val="-15"/>
          <w:sz w:val="21"/>
        </w:rPr>
        <w:t>, but also conducting</w:t>
      </w:r>
      <w:r w:rsidR="00AA76AD">
        <w:rPr>
          <w:rFonts w:ascii="Verdana" w:eastAsia="Verdana" w:hAnsi="Verdana"/>
          <w:color w:val="000000"/>
          <w:spacing w:val="-15"/>
          <w:sz w:val="21"/>
        </w:rPr>
        <w:t xml:space="preserve"> a water audit;</w:t>
      </w:r>
    </w:p>
    <w:p w:rsidR="005C0569" w:rsidRDefault="005C0569" w:rsidP="005C0569">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w:t>
      </w:r>
      <w:r w:rsidR="00EC1D31">
        <w:rPr>
          <w:rFonts w:ascii="Verdana" w:eastAsia="Verdana" w:hAnsi="Verdana"/>
          <w:color w:val="000000"/>
          <w:spacing w:val="-15"/>
          <w:sz w:val="21"/>
        </w:rPr>
        <w:t xml:space="preserve"> </w:t>
      </w:r>
      <w:r>
        <w:rPr>
          <w:rFonts w:ascii="Verdana" w:eastAsia="Verdana" w:hAnsi="Verdana"/>
          <w:color w:val="000000"/>
          <w:spacing w:val="-15"/>
          <w:sz w:val="21"/>
        </w:rPr>
        <w:t xml:space="preserve">upgrading and </w:t>
      </w:r>
      <w:r w:rsidR="00AA76AD">
        <w:rPr>
          <w:rFonts w:ascii="Verdana" w:eastAsia="Verdana" w:hAnsi="Verdana"/>
          <w:color w:val="000000"/>
          <w:spacing w:val="-15"/>
          <w:sz w:val="21"/>
        </w:rPr>
        <w:t>maintenance</w:t>
      </w:r>
      <w:r>
        <w:rPr>
          <w:rFonts w:ascii="Verdana" w:eastAsia="Verdana" w:hAnsi="Verdana"/>
          <w:color w:val="000000"/>
          <w:spacing w:val="-15"/>
          <w:sz w:val="21"/>
        </w:rPr>
        <w:t xml:space="preserve"> of roads and sidewalks; </w:t>
      </w:r>
    </w:p>
    <w:p w:rsidR="005C0569" w:rsidRDefault="005C0569" w:rsidP="005C0569">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w:t>
      </w:r>
      <w:r w:rsidR="00EC1D31">
        <w:rPr>
          <w:rFonts w:ascii="Verdana" w:eastAsia="Verdana" w:hAnsi="Verdana"/>
          <w:color w:val="000000"/>
          <w:spacing w:val="-15"/>
          <w:sz w:val="21"/>
        </w:rPr>
        <w:t xml:space="preserve"> </w:t>
      </w:r>
      <w:r w:rsidR="00AA76AD">
        <w:rPr>
          <w:rFonts w:ascii="Verdana" w:eastAsia="Verdana" w:hAnsi="Verdana"/>
          <w:color w:val="000000"/>
          <w:spacing w:val="-15"/>
          <w:sz w:val="21"/>
        </w:rPr>
        <w:t>replacing</w:t>
      </w:r>
      <w:r>
        <w:rPr>
          <w:rFonts w:ascii="Verdana" w:eastAsia="Verdana" w:hAnsi="Verdana"/>
          <w:color w:val="000000"/>
          <w:spacing w:val="-15"/>
          <w:sz w:val="21"/>
        </w:rPr>
        <w:t>/upgrading</w:t>
      </w:r>
      <w:r w:rsidR="00AA76AD">
        <w:rPr>
          <w:rFonts w:ascii="Verdana" w:eastAsia="Verdana" w:hAnsi="Verdana"/>
          <w:color w:val="000000"/>
          <w:spacing w:val="-15"/>
          <w:sz w:val="21"/>
        </w:rPr>
        <w:t xml:space="preserve"> the old electricity network and service reticulation networks;</w:t>
      </w:r>
    </w:p>
    <w:p w:rsidR="005C0569" w:rsidRDefault="005C0569" w:rsidP="005C0569">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w:t>
      </w:r>
      <w:r w:rsidR="00EC1D31">
        <w:rPr>
          <w:rFonts w:ascii="Verdana" w:eastAsia="Verdana" w:hAnsi="Verdana"/>
          <w:color w:val="000000"/>
          <w:spacing w:val="-15"/>
          <w:sz w:val="21"/>
        </w:rPr>
        <w:t xml:space="preserve"> </w:t>
      </w:r>
      <w:r w:rsidR="00AA76AD">
        <w:rPr>
          <w:rFonts w:ascii="Verdana" w:eastAsia="Verdana" w:hAnsi="Verdana"/>
          <w:color w:val="000000"/>
          <w:spacing w:val="-15"/>
          <w:sz w:val="21"/>
        </w:rPr>
        <w:t>developing new grave yards</w:t>
      </w:r>
      <w:r w:rsidR="00EC1D31">
        <w:rPr>
          <w:rFonts w:ascii="Verdana" w:eastAsia="Verdana" w:hAnsi="Verdana"/>
          <w:color w:val="000000"/>
          <w:spacing w:val="-15"/>
          <w:sz w:val="21"/>
        </w:rPr>
        <w:t xml:space="preserve"> accessible to the residents of the Municipality</w:t>
      </w:r>
      <w:r w:rsidR="00014FE5">
        <w:rPr>
          <w:rFonts w:ascii="Verdana" w:eastAsia="Verdana" w:hAnsi="Verdana"/>
          <w:color w:val="000000"/>
          <w:spacing w:val="-15"/>
          <w:sz w:val="21"/>
        </w:rPr>
        <w:t>;</w:t>
      </w:r>
      <w:r w:rsidR="00AA76AD">
        <w:rPr>
          <w:rFonts w:ascii="Verdana" w:eastAsia="Verdana" w:hAnsi="Verdana"/>
          <w:color w:val="000000"/>
          <w:spacing w:val="-15"/>
          <w:sz w:val="21"/>
        </w:rPr>
        <w:t xml:space="preserve"> </w:t>
      </w:r>
    </w:p>
    <w:p w:rsidR="00AA76AD" w:rsidRDefault="005C0569" w:rsidP="005C0569">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w:t>
      </w:r>
      <w:r w:rsidR="00EC1D31">
        <w:rPr>
          <w:rFonts w:ascii="Verdana" w:eastAsia="Verdana" w:hAnsi="Verdana"/>
          <w:color w:val="000000"/>
          <w:spacing w:val="-15"/>
          <w:sz w:val="21"/>
        </w:rPr>
        <w:t xml:space="preserve"> </w:t>
      </w:r>
      <w:r w:rsidR="00AA76AD">
        <w:rPr>
          <w:rFonts w:ascii="Verdana" w:eastAsia="Verdana" w:hAnsi="Verdana"/>
          <w:color w:val="000000"/>
          <w:spacing w:val="-15"/>
          <w:sz w:val="21"/>
        </w:rPr>
        <w:t>register</w:t>
      </w:r>
      <w:r w:rsidR="00014FE5">
        <w:rPr>
          <w:rFonts w:ascii="Verdana" w:eastAsia="Verdana" w:hAnsi="Verdana"/>
          <w:color w:val="000000"/>
          <w:spacing w:val="-15"/>
          <w:sz w:val="21"/>
        </w:rPr>
        <w:t>ing the extended landfill sites;</w:t>
      </w:r>
    </w:p>
    <w:p w:rsidR="00027E9E" w:rsidRDefault="00027E9E" w:rsidP="005C0569">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 refuse removal and management;</w:t>
      </w:r>
    </w:p>
    <w:p w:rsidR="00027E9E" w:rsidRDefault="00027E9E" w:rsidP="005C0569">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 governing the use of land;</w:t>
      </w:r>
    </w:p>
    <w:p w:rsidR="00014FE5" w:rsidRDefault="00E62E49" w:rsidP="005C0569">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w:t>
      </w:r>
      <w:r w:rsidR="00EC1D31">
        <w:rPr>
          <w:rFonts w:ascii="Verdana" w:eastAsia="Verdana" w:hAnsi="Verdana"/>
          <w:color w:val="000000"/>
          <w:spacing w:val="-15"/>
          <w:sz w:val="21"/>
        </w:rPr>
        <w:t xml:space="preserve"> </w:t>
      </w:r>
      <w:r w:rsidR="00AD3C16">
        <w:rPr>
          <w:rFonts w:ascii="Verdana" w:eastAsia="Verdana" w:hAnsi="Verdana"/>
          <w:color w:val="000000"/>
          <w:spacing w:val="-15"/>
          <w:sz w:val="21"/>
        </w:rPr>
        <w:t>phasing</w:t>
      </w:r>
      <w:r w:rsidR="00014FE5">
        <w:rPr>
          <w:rFonts w:ascii="Verdana" w:eastAsia="Verdana" w:hAnsi="Verdana"/>
          <w:color w:val="000000"/>
          <w:spacing w:val="-15"/>
          <w:sz w:val="21"/>
        </w:rPr>
        <w:t xml:space="preserve"> out of septic tanks and long dro</w:t>
      </w:r>
      <w:r>
        <w:rPr>
          <w:rFonts w:ascii="Verdana" w:eastAsia="Verdana" w:hAnsi="Verdana"/>
          <w:color w:val="000000"/>
          <w:spacing w:val="-15"/>
          <w:sz w:val="21"/>
        </w:rPr>
        <w:t>ps in the Municipal area;</w:t>
      </w:r>
    </w:p>
    <w:p w:rsidR="00E62E49" w:rsidRDefault="00E62E49" w:rsidP="005C0569">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t>-</w:t>
      </w:r>
      <w:r w:rsidR="00EC1D31">
        <w:rPr>
          <w:rFonts w:ascii="Verdana" w:eastAsia="Verdana" w:hAnsi="Verdana"/>
          <w:color w:val="000000"/>
          <w:spacing w:val="-15"/>
          <w:sz w:val="21"/>
        </w:rPr>
        <w:t xml:space="preserve"> </w:t>
      </w:r>
      <w:r>
        <w:rPr>
          <w:rFonts w:ascii="Verdana" w:eastAsia="Verdana" w:hAnsi="Verdana"/>
          <w:color w:val="000000"/>
          <w:spacing w:val="-15"/>
          <w:sz w:val="21"/>
        </w:rPr>
        <w:t>Master Plans should be developed and/or updated at regular intervals for each part of the Municipality’s core services;</w:t>
      </w:r>
    </w:p>
    <w:p w:rsidR="00611E6F" w:rsidRDefault="00611E6F" w:rsidP="005C0569">
      <w:pPr>
        <w:pStyle w:val="ListParagraph"/>
        <w:spacing w:before="476" w:line="259" w:lineRule="exact"/>
        <w:ind w:left="630"/>
        <w:jc w:val="both"/>
        <w:textAlignment w:val="baseline"/>
        <w:rPr>
          <w:rFonts w:ascii="Verdana" w:eastAsia="Verdana" w:hAnsi="Verdana"/>
          <w:color w:val="000000"/>
          <w:spacing w:val="-15"/>
          <w:sz w:val="21"/>
        </w:rPr>
      </w:pPr>
      <w:r>
        <w:rPr>
          <w:rFonts w:ascii="Verdana" w:eastAsia="Verdana" w:hAnsi="Verdana"/>
          <w:color w:val="000000"/>
          <w:spacing w:val="-15"/>
          <w:sz w:val="21"/>
        </w:rPr>
        <w:lastRenderedPageBreak/>
        <w:t>-</w:t>
      </w:r>
      <w:r w:rsidR="00EC1D31">
        <w:rPr>
          <w:rFonts w:ascii="Verdana" w:eastAsia="Verdana" w:hAnsi="Verdana"/>
          <w:color w:val="000000"/>
          <w:spacing w:val="-15"/>
          <w:sz w:val="21"/>
        </w:rPr>
        <w:t xml:space="preserve"> </w:t>
      </w:r>
      <w:r>
        <w:rPr>
          <w:rFonts w:ascii="Verdana" w:eastAsia="Verdana" w:hAnsi="Verdana"/>
          <w:color w:val="000000"/>
          <w:spacing w:val="-15"/>
          <w:sz w:val="21"/>
        </w:rPr>
        <w:t>all aspects of basic service delivery should become compliant</w:t>
      </w:r>
      <w:r w:rsidR="00027E9E">
        <w:rPr>
          <w:rFonts w:ascii="Verdana" w:eastAsia="Verdana" w:hAnsi="Verdana"/>
          <w:color w:val="000000"/>
          <w:spacing w:val="-15"/>
          <w:sz w:val="21"/>
        </w:rPr>
        <w:t xml:space="preserve"> with applicable legislation and regulations</w:t>
      </w:r>
      <w:r>
        <w:rPr>
          <w:rFonts w:ascii="Verdana" w:eastAsia="Verdana" w:hAnsi="Verdana"/>
          <w:color w:val="000000"/>
          <w:spacing w:val="-15"/>
          <w:sz w:val="21"/>
        </w:rPr>
        <w:t>;</w:t>
      </w:r>
    </w:p>
    <w:p w:rsidR="005C0569" w:rsidRDefault="005C0569" w:rsidP="005C0569">
      <w:pPr>
        <w:pStyle w:val="ListParagraph"/>
        <w:spacing w:before="476" w:line="259" w:lineRule="exact"/>
        <w:ind w:left="630"/>
        <w:jc w:val="both"/>
        <w:textAlignment w:val="baseline"/>
        <w:rPr>
          <w:rFonts w:ascii="Verdana" w:eastAsia="Verdana" w:hAnsi="Verdana"/>
          <w:color w:val="000000"/>
          <w:spacing w:val="-15"/>
          <w:sz w:val="21"/>
        </w:rPr>
      </w:pPr>
    </w:p>
    <w:p w:rsidR="00AA76AD" w:rsidRDefault="00AA76AD" w:rsidP="00AD5C2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The review of the ward committee system was done with the decision to provide supporting staff to the committee system</w:t>
      </w:r>
      <w:r w:rsidR="00DC6B6A">
        <w:rPr>
          <w:rFonts w:ascii="Verdana" w:eastAsia="Verdana" w:hAnsi="Verdana"/>
          <w:color w:val="000000"/>
          <w:spacing w:val="-15"/>
          <w:sz w:val="21"/>
        </w:rPr>
        <w:t xml:space="preserve"> with the aim </w:t>
      </w:r>
      <w:r w:rsidR="00E62E49">
        <w:rPr>
          <w:rFonts w:ascii="Verdana" w:eastAsia="Verdana" w:hAnsi="Verdana"/>
          <w:color w:val="000000"/>
          <w:spacing w:val="-15"/>
          <w:sz w:val="21"/>
        </w:rPr>
        <w:t>to revisit the new policy’s</w:t>
      </w:r>
      <w:r>
        <w:rPr>
          <w:rFonts w:ascii="Verdana" w:eastAsia="Verdana" w:hAnsi="Verdana"/>
          <w:color w:val="000000"/>
          <w:spacing w:val="-15"/>
          <w:sz w:val="21"/>
        </w:rPr>
        <w:t xml:space="preserve"> effectiveness after a suitable time.  This must be done </w:t>
      </w:r>
      <w:r w:rsidR="00E62E49">
        <w:rPr>
          <w:rFonts w:ascii="Verdana" w:eastAsia="Verdana" w:hAnsi="Verdana"/>
          <w:color w:val="000000"/>
          <w:spacing w:val="-15"/>
          <w:sz w:val="21"/>
        </w:rPr>
        <w:t xml:space="preserve">in order </w:t>
      </w:r>
      <w:r>
        <w:rPr>
          <w:rFonts w:ascii="Verdana" w:eastAsia="Verdana" w:hAnsi="Verdana"/>
          <w:color w:val="000000"/>
          <w:spacing w:val="-15"/>
          <w:sz w:val="21"/>
        </w:rPr>
        <w:t>to ensure effective public participation.</w:t>
      </w:r>
      <w:r w:rsidR="00DC6B6A">
        <w:rPr>
          <w:rFonts w:ascii="Verdana" w:eastAsia="Verdana" w:hAnsi="Verdana"/>
          <w:color w:val="000000"/>
          <w:spacing w:val="-15"/>
          <w:sz w:val="21"/>
        </w:rPr>
        <w:t xml:space="preserve"> When public comment and participation is </w:t>
      </w:r>
      <w:r w:rsidR="00AD3C16">
        <w:rPr>
          <w:rFonts w:ascii="Verdana" w:eastAsia="Verdana" w:hAnsi="Verdana"/>
          <w:color w:val="000000"/>
          <w:spacing w:val="-15"/>
          <w:sz w:val="21"/>
        </w:rPr>
        <w:t>required</w:t>
      </w:r>
      <w:r w:rsidR="00DC6B6A">
        <w:rPr>
          <w:rFonts w:ascii="Verdana" w:eastAsia="Verdana" w:hAnsi="Verdana"/>
          <w:color w:val="000000"/>
          <w:spacing w:val="-15"/>
          <w:sz w:val="21"/>
        </w:rPr>
        <w:t xml:space="preserve">, Council </w:t>
      </w:r>
      <w:r w:rsidR="00AD3C16">
        <w:rPr>
          <w:rFonts w:ascii="Verdana" w:eastAsia="Verdana" w:hAnsi="Verdana"/>
          <w:color w:val="000000"/>
          <w:spacing w:val="-15"/>
          <w:sz w:val="21"/>
        </w:rPr>
        <w:t>must</w:t>
      </w:r>
      <w:r w:rsidR="00DC6B6A">
        <w:rPr>
          <w:rFonts w:ascii="Verdana" w:eastAsia="Verdana" w:hAnsi="Verdana"/>
          <w:color w:val="000000"/>
          <w:spacing w:val="-15"/>
          <w:sz w:val="21"/>
        </w:rPr>
        <w:t xml:space="preserve"> ensure a representative view</w:t>
      </w:r>
      <w:r w:rsidR="00EC1D31">
        <w:rPr>
          <w:rFonts w:ascii="Verdana" w:eastAsia="Verdana" w:hAnsi="Verdana"/>
          <w:color w:val="000000"/>
          <w:spacing w:val="-15"/>
          <w:sz w:val="21"/>
        </w:rPr>
        <w:t xml:space="preserve"> is obtained</w:t>
      </w:r>
      <w:r w:rsidR="00DC6B6A">
        <w:rPr>
          <w:rFonts w:ascii="Verdana" w:eastAsia="Verdana" w:hAnsi="Verdana"/>
          <w:color w:val="000000"/>
          <w:spacing w:val="-15"/>
          <w:sz w:val="21"/>
        </w:rPr>
        <w:t xml:space="preserve">. Early notification </w:t>
      </w:r>
      <w:r w:rsidR="00C302E0">
        <w:rPr>
          <w:rFonts w:ascii="Verdana" w:eastAsia="Verdana" w:hAnsi="Verdana"/>
          <w:color w:val="000000"/>
          <w:spacing w:val="-15"/>
          <w:sz w:val="21"/>
        </w:rPr>
        <w:t xml:space="preserve">of public meetings </w:t>
      </w:r>
      <w:r w:rsidR="00DC6B6A">
        <w:rPr>
          <w:rFonts w:ascii="Verdana" w:eastAsia="Verdana" w:hAnsi="Verdana"/>
          <w:color w:val="000000"/>
          <w:spacing w:val="-15"/>
          <w:sz w:val="21"/>
        </w:rPr>
        <w:t xml:space="preserve">and </w:t>
      </w:r>
      <w:r w:rsidR="00EC1D31">
        <w:rPr>
          <w:rFonts w:ascii="Verdana" w:eastAsia="Verdana" w:hAnsi="Verdana"/>
          <w:color w:val="000000"/>
          <w:spacing w:val="-15"/>
          <w:sz w:val="21"/>
        </w:rPr>
        <w:t xml:space="preserve">careful </w:t>
      </w:r>
      <w:r w:rsidR="00DC6B6A">
        <w:rPr>
          <w:rFonts w:ascii="Verdana" w:eastAsia="Verdana" w:hAnsi="Verdana"/>
          <w:color w:val="000000"/>
          <w:spacing w:val="-15"/>
          <w:sz w:val="21"/>
        </w:rPr>
        <w:t xml:space="preserve">consideration of venues and media that are accessible </w:t>
      </w:r>
      <w:r w:rsidR="00EC1D31">
        <w:rPr>
          <w:rFonts w:ascii="Verdana" w:eastAsia="Verdana" w:hAnsi="Verdana"/>
          <w:color w:val="000000"/>
          <w:spacing w:val="-15"/>
          <w:sz w:val="21"/>
        </w:rPr>
        <w:t xml:space="preserve">and user friendly </w:t>
      </w:r>
      <w:r w:rsidR="00DC6B6A">
        <w:rPr>
          <w:rFonts w:ascii="Verdana" w:eastAsia="Verdana" w:hAnsi="Verdana"/>
          <w:color w:val="000000"/>
          <w:spacing w:val="-15"/>
          <w:sz w:val="21"/>
        </w:rPr>
        <w:t>are key to success.</w:t>
      </w:r>
    </w:p>
    <w:p w:rsidR="00E62E49" w:rsidRDefault="00E62E49" w:rsidP="00E62E49">
      <w:pPr>
        <w:pStyle w:val="ListParagraph"/>
        <w:spacing w:before="476" w:line="259" w:lineRule="exact"/>
        <w:ind w:left="630"/>
        <w:jc w:val="both"/>
        <w:textAlignment w:val="baseline"/>
        <w:rPr>
          <w:rFonts w:ascii="Verdana" w:eastAsia="Verdana" w:hAnsi="Verdana"/>
          <w:color w:val="000000"/>
          <w:spacing w:val="-15"/>
          <w:sz w:val="21"/>
        </w:rPr>
      </w:pPr>
    </w:p>
    <w:p w:rsidR="00AA76AD" w:rsidRDefault="00AA76AD" w:rsidP="00AD5C20">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Counc</w:t>
      </w:r>
      <w:r w:rsidR="00F1427C">
        <w:rPr>
          <w:rFonts w:ascii="Verdana" w:eastAsia="Verdana" w:hAnsi="Verdana"/>
          <w:color w:val="000000"/>
          <w:spacing w:val="-15"/>
          <w:sz w:val="21"/>
        </w:rPr>
        <w:t>il should be commended for the</w:t>
      </w:r>
      <w:r>
        <w:rPr>
          <w:rFonts w:ascii="Verdana" w:eastAsia="Verdana" w:hAnsi="Verdana"/>
          <w:color w:val="000000"/>
          <w:spacing w:val="-15"/>
          <w:sz w:val="21"/>
        </w:rPr>
        <w:t xml:space="preserve"> initiative to establ</w:t>
      </w:r>
      <w:r w:rsidR="00F1427C">
        <w:rPr>
          <w:rFonts w:ascii="Verdana" w:eastAsia="Verdana" w:hAnsi="Verdana"/>
          <w:color w:val="000000"/>
          <w:spacing w:val="-15"/>
          <w:sz w:val="21"/>
        </w:rPr>
        <w:t>ish a satellite radio station for engaging with the community</w:t>
      </w:r>
      <w:r w:rsidR="00F71EC3">
        <w:rPr>
          <w:rFonts w:ascii="Verdana" w:eastAsia="Verdana" w:hAnsi="Verdana"/>
          <w:color w:val="000000"/>
          <w:spacing w:val="-15"/>
          <w:sz w:val="21"/>
        </w:rPr>
        <w:t xml:space="preserve">, especially those previously excluded from </w:t>
      </w:r>
      <w:r w:rsidR="0052188F">
        <w:rPr>
          <w:rFonts w:ascii="Verdana" w:eastAsia="Verdana" w:hAnsi="Verdana"/>
          <w:color w:val="000000"/>
          <w:spacing w:val="-15"/>
          <w:sz w:val="21"/>
        </w:rPr>
        <w:t>the sharing</w:t>
      </w:r>
      <w:r w:rsidR="00F1427C">
        <w:rPr>
          <w:rFonts w:ascii="Verdana" w:eastAsia="Verdana" w:hAnsi="Verdana"/>
          <w:color w:val="000000"/>
          <w:spacing w:val="-15"/>
          <w:sz w:val="21"/>
        </w:rPr>
        <w:t xml:space="preserve"> of information.   The two-</w:t>
      </w:r>
      <w:r w:rsidR="00F71EC3">
        <w:rPr>
          <w:rFonts w:ascii="Verdana" w:eastAsia="Verdana" w:hAnsi="Verdana"/>
          <w:color w:val="000000"/>
          <w:spacing w:val="-15"/>
          <w:sz w:val="21"/>
        </w:rPr>
        <w:t xml:space="preserve">hour long program on the Annual Report was widely welcomed by listeners and provided a </w:t>
      </w:r>
      <w:r w:rsidR="00F1427C">
        <w:rPr>
          <w:rFonts w:ascii="Verdana" w:eastAsia="Verdana" w:hAnsi="Verdana"/>
          <w:color w:val="000000"/>
          <w:spacing w:val="-15"/>
          <w:sz w:val="21"/>
        </w:rPr>
        <w:t>much better understanding of the M</w:t>
      </w:r>
      <w:r w:rsidR="00F71EC3">
        <w:rPr>
          <w:rFonts w:ascii="Verdana" w:eastAsia="Verdana" w:hAnsi="Verdana"/>
          <w:color w:val="000000"/>
          <w:spacing w:val="-15"/>
          <w:sz w:val="21"/>
        </w:rPr>
        <w:t>unicipality’s performance, the community’s oversight role and challenges experienced by Council.</w:t>
      </w:r>
      <w:r w:rsidR="00F1427C">
        <w:rPr>
          <w:rFonts w:ascii="Verdana" w:eastAsia="Verdana" w:hAnsi="Verdana"/>
          <w:color w:val="000000"/>
          <w:spacing w:val="-15"/>
          <w:sz w:val="21"/>
        </w:rPr>
        <w:t xml:space="preserve"> It is however true that the Prince Albert community is </w:t>
      </w:r>
      <w:r w:rsidR="001F3DC6">
        <w:rPr>
          <w:rFonts w:ascii="Verdana" w:eastAsia="Verdana" w:hAnsi="Verdana"/>
          <w:color w:val="000000"/>
          <w:spacing w:val="-15"/>
          <w:sz w:val="21"/>
        </w:rPr>
        <w:t xml:space="preserve">geographically challenged and very </w:t>
      </w:r>
      <w:r w:rsidR="00F1427C">
        <w:rPr>
          <w:rFonts w:ascii="Verdana" w:eastAsia="Verdana" w:hAnsi="Verdana"/>
          <w:color w:val="000000"/>
          <w:spacing w:val="-15"/>
          <w:sz w:val="21"/>
        </w:rPr>
        <w:t xml:space="preserve">diverse with different </w:t>
      </w:r>
      <w:r w:rsidR="0052188F">
        <w:rPr>
          <w:rFonts w:ascii="Verdana" w:eastAsia="Verdana" w:hAnsi="Verdana"/>
          <w:color w:val="000000"/>
          <w:spacing w:val="-15"/>
          <w:sz w:val="21"/>
        </w:rPr>
        <w:t xml:space="preserve">communication </w:t>
      </w:r>
      <w:r w:rsidR="00F1427C">
        <w:rPr>
          <w:rFonts w:ascii="Verdana" w:eastAsia="Verdana" w:hAnsi="Verdana"/>
          <w:color w:val="000000"/>
          <w:spacing w:val="-15"/>
          <w:sz w:val="21"/>
        </w:rPr>
        <w:t>needs and preferences and that more shoul</w:t>
      </w:r>
      <w:r w:rsidR="00EC1D31">
        <w:rPr>
          <w:rFonts w:ascii="Verdana" w:eastAsia="Verdana" w:hAnsi="Verdana"/>
          <w:color w:val="000000"/>
          <w:spacing w:val="-15"/>
          <w:sz w:val="21"/>
        </w:rPr>
        <w:t xml:space="preserve">d be done in order to reach </w:t>
      </w:r>
      <w:r w:rsidR="00F1427C">
        <w:rPr>
          <w:rFonts w:ascii="Verdana" w:eastAsia="Verdana" w:hAnsi="Verdana"/>
          <w:color w:val="000000"/>
          <w:spacing w:val="-15"/>
          <w:sz w:val="21"/>
        </w:rPr>
        <w:t xml:space="preserve">more </w:t>
      </w:r>
      <w:r w:rsidR="0052188F">
        <w:rPr>
          <w:rFonts w:ascii="Verdana" w:eastAsia="Verdana" w:hAnsi="Verdana"/>
          <w:color w:val="000000"/>
          <w:spacing w:val="-15"/>
          <w:sz w:val="21"/>
        </w:rPr>
        <w:t>of Prince Albert’s residents</w:t>
      </w:r>
      <w:r w:rsidR="00F1427C">
        <w:rPr>
          <w:rFonts w:ascii="Verdana" w:eastAsia="Verdana" w:hAnsi="Verdana"/>
          <w:color w:val="000000"/>
          <w:spacing w:val="-15"/>
          <w:sz w:val="21"/>
        </w:rPr>
        <w:t>.</w:t>
      </w:r>
      <w:r w:rsidR="00493C6A">
        <w:rPr>
          <w:rFonts w:ascii="Verdana" w:eastAsia="Verdana" w:hAnsi="Verdana"/>
          <w:color w:val="000000"/>
          <w:spacing w:val="-15"/>
          <w:sz w:val="21"/>
        </w:rPr>
        <w:t xml:space="preserve"> </w:t>
      </w:r>
    </w:p>
    <w:p w:rsidR="00F1427C" w:rsidRPr="00F1427C" w:rsidRDefault="00F1427C" w:rsidP="00F1427C">
      <w:pPr>
        <w:pStyle w:val="ListParagraph"/>
        <w:rPr>
          <w:rFonts w:ascii="Verdana" w:eastAsia="Verdana" w:hAnsi="Verdana"/>
          <w:color w:val="000000"/>
          <w:spacing w:val="-15"/>
          <w:sz w:val="21"/>
        </w:rPr>
      </w:pPr>
    </w:p>
    <w:p w:rsidR="00F1427C" w:rsidRDefault="00F1427C" w:rsidP="0052188F">
      <w:pPr>
        <w:pStyle w:val="ListParagraph"/>
        <w:spacing w:before="476" w:line="259" w:lineRule="exact"/>
        <w:ind w:left="630"/>
        <w:jc w:val="both"/>
        <w:textAlignment w:val="baseline"/>
        <w:rPr>
          <w:rFonts w:ascii="Verdana" w:eastAsia="Verdana" w:hAnsi="Verdana"/>
          <w:color w:val="000000"/>
          <w:spacing w:val="-15"/>
          <w:sz w:val="21"/>
        </w:rPr>
      </w:pPr>
    </w:p>
    <w:p w:rsidR="00AD0F72" w:rsidRDefault="00F71EC3" w:rsidP="00AD0F72">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The unqualified audit obtaine</w:t>
      </w:r>
      <w:r w:rsidR="00EC1D31">
        <w:rPr>
          <w:rFonts w:ascii="Verdana" w:eastAsia="Verdana" w:hAnsi="Verdana"/>
          <w:color w:val="000000"/>
          <w:spacing w:val="-15"/>
          <w:sz w:val="21"/>
        </w:rPr>
        <w:t xml:space="preserve">d by the Municipality </w:t>
      </w:r>
      <w:r w:rsidR="007F6F78">
        <w:rPr>
          <w:rFonts w:ascii="Verdana" w:eastAsia="Verdana" w:hAnsi="Verdana"/>
          <w:color w:val="000000"/>
          <w:spacing w:val="-15"/>
          <w:sz w:val="21"/>
        </w:rPr>
        <w:t xml:space="preserve">for the reporting </w:t>
      </w:r>
      <w:r w:rsidR="001F1E06">
        <w:rPr>
          <w:rFonts w:ascii="Verdana" w:eastAsia="Verdana" w:hAnsi="Verdana"/>
          <w:color w:val="000000"/>
          <w:spacing w:val="-15"/>
          <w:sz w:val="21"/>
        </w:rPr>
        <w:t>period under review is noted</w:t>
      </w:r>
      <w:r w:rsidR="00065F16">
        <w:rPr>
          <w:rFonts w:ascii="Verdana" w:eastAsia="Verdana" w:hAnsi="Verdana"/>
          <w:color w:val="000000"/>
          <w:spacing w:val="-15"/>
          <w:sz w:val="21"/>
        </w:rPr>
        <w:t xml:space="preserve">. </w:t>
      </w:r>
      <w:r>
        <w:rPr>
          <w:rFonts w:ascii="Verdana" w:eastAsia="Verdana" w:hAnsi="Verdana"/>
          <w:color w:val="000000"/>
          <w:spacing w:val="-15"/>
          <w:sz w:val="21"/>
        </w:rPr>
        <w:t>The MPAC wish</w:t>
      </w:r>
      <w:r w:rsidR="00065F16">
        <w:rPr>
          <w:rFonts w:ascii="Verdana" w:eastAsia="Verdana" w:hAnsi="Verdana"/>
          <w:color w:val="000000"/>
          <w:spacing w:val="-15"/>
          <w:sz w:val="21"/>
        </w:rPr>
        <w:t>es</w:t>
      </w:r>
      <w:r>
        <w:rPr>
          <w:rFonts w:ascii="Verdana" w:eastAsia="Verdana" w:hAnsi="Verdana"/>
          <w:color w:val="000000"/>
          <w:spacing w:val="-15"/>
          <w:sz w:val="21"/>
        </w:rPr>
        <w:t xml:space="preserve"> to congratulate Council, Management and staff with their performance </w:t>
      </w:r>
      <w:r w:rsidR="001F1E06">
        <w:rPr>
          <w:rFonts w:ascii="Verdana" w:eastAsia="Verdana" w:hAnsi="Verdana"/>
          <w:color w:val="000000"/>
          <w:spacing w:val="-15"/>
          <w:sz w:val="21"/>
        </w:rPr>
        <w:t xml:space="preserve">in that regard </w:t>
      </w:r>
      <w:r>
        <w:rPr>
          <w:rFonts w:ascii="Verdana" w:eastAsia="Verdana" w:hAnsi="Verdana"/>
          <w:color w:val="000000"/>
          <w:spacing w:val="-15"/>
          <w:sz w:val="21"/>
        </w:rPr>
        <w:t xml:space="preserve">during the reporting year and </w:t>
      </w:r>
      <w:r w:rsidR="00065F16">
        <w:rPr>
          <w:rFonts w:ascii="Verdana" w:eastAsia="Verdana" w:hAnsi="Verdana"/>
          <w:color w:val="000000"/>
          <w:spacing w:val="-15"/>
          <w:sz w:val="21"/>
        </w:rPr>
        <w:t xml:space="preserve">encourage them to work </w:t>
      </w:r>
      <w:r w:rsidR="001F1E06">
        <w:rPr>
          <w:rFonts w:ascii="Verdana" w:eastAsia="Verdana" w:hAnsi="Verdana"/>
          <w:color w:val="000000"/>
          <w:spacing w:val="-15"/>
          <w:sz w:val="21"/>
        </w:rPr>
        <w:t xml:space="preserve">even </w:t>
      </w:r>
      <w:r w:rsidR="00065F16">
        <w:rPr>
          <w:rFonts w:ascii="Verdana" w:eastAsia="Verdana" w:hAnsi="Verdana"/>
          <w:color w:val="000000"/>
          <w:spacing w:val="-15"/>
          <w:sz w:val="21"/>
        </w:rPr>
        <w:t>hard</w:t>
      </w:r>
      <w:r w:rsidR="001F1E06">
        <w:rPr>
          <w:rFonts w:ascii="Verdana" w:eastAsia="Verdana" w:hAnsi="Verdana"/>
          <w:color w:val="000000"/>
          <w:spacing w:val="-15"/>
          <w:sz w:val="21"/>
        </w:rPr>
        <w:t>er</w:t>
      </w:r>
      <w:r>
        <w:rPr>
          <w:rFonts w:ascii="Verdana" w:eastAsia="Verdana" w:hAnsi="Verdana"/>
          <w:color w:val="000000"/>
          <w:spacing w:val="-15"/>
          <w:sz w:val="21"/>
        </w:rPr>
        <w:t xml:space="preserve"> to</w:t>
      </w:r>
      <w:r w:rsidR="00C302E0">
        <w:rPr>
          <w:rFonts w:ascii="Verdana" w:eastAsia="Verdana" w:hAnsi="Verdana"/>
          <w:color w:val="000000"/>
          <w:spacing w:val="-15"/>
          <w:sz w:val="21"/>
        </w:rPr>
        <w:t>wards</w:t>
      </w:r>
      <w:r>
        <w:rPr>
          <w:rFonts w:ascii="Verdana" w:eastAsia="Verdana" w:hAnsi="Verdana"/>
          <w:color w:val="000000"/>
          <w:spacing w:val="-15"/>
          <w:sz w:val="21"/>
        </w:rPr>
        <w:t xml:space="preserve"> obtain</w:t>
      </w:r>
      <w:r w:rsidR="00C302E0">
        <w:rPr>
          <w:rFonts w:ascii="Verdana" w:eastAsia="Verdana" w:hAnsi="Verdana"/>
          <w:color w:val="000000"/>
          <w:spacing w:val="-15"/>
          <w:sz w:val="21"/>
        </w:rPr>
        <w:t>ing</w:t>
      </w:r>
      <w:r>
        <w:rPr>
          <w:rFonts w:ascii="Verdana" w:eastAsia="Verdana" w:hAnsi="Verdana"/>
          <w:color w:val="000000"/>
          <w:spacing w:val="-15"/>
          <w:sz w:val="21"/>
        </w:rPr>
        <w:t xml:space="preserve"> a clean repo</w:t>
      </w:r>
      <w:r w:rsidR="001F1E06">
        <w:rPr>
          <w:rFonts w:ascii="Verdana" w:eastAsia="Verdana" w:hAnsi="Verdana"/>
          <w:color w:val="000000"/>
          <w:spacing w:val="-15"/>
          <w:sz w:val="21"/>
        </w:rPr>
        <w:t xml:space="preserve">rt </w:t>
      </w:r>
      <w:r w:rsidR="00C302E0">
        <w:rPr>
          <w:rFonts w:ascii="Verdana" w:eastAsia="Verdana" w:hAnsi="Verdana"/>
          <w:color w:val="000000"/>
          <w:spacing w:val="-15"/>
          <w:sz w:val="21"/>
        </w:rPr>
        <w:t xml:space="preserve">in </w:t>
      </w:r>
      <w:r w:rsidR="001F1E06">
        <w:rPr>
          <w:rFonts w:ascii="Verdana" w:eastAsia="Verdana" w:hAnsi="Verdana"/>
          <w:color w:val="000000"/>
          <w:spacing w:val="-15"/>
          <w:sz w:val="21"/>
        </w:rPr>
        <w:t>future</w:t>
      </w:r>
      <w:r>
        <w:rPr>
          <w:rFonts w:ascii="Verdana" w:eastAsia="Verdana" w:hAnsi="Verdana"/>
          <w:color w:val="000000"/>
          <w:spacing w:val="-15"/>
          <w:sz w:val="21"/>
        </w:rPr>
        <w:t>.</w:t>
      </w:r>
    </w:p>
    <w:p w:rsidR="00C302E0" w:rsidRDefault="00C302E0" w:rsidP="00C302E0">
      <w:pPr>
        <w:pStyle w:val="ListParagraph"/>
        <w:spacing w:before="476" w:line="259" w:lineRule="exact"/>
        <w:ind w:left="630"/>
        <w:jc w:val="both"/>
        <w:textAlignment w:val="baseline"/>
        <w:rPr>
          <w:rFonts w:ascii="Verdana" w:eastAsia="Verdana" w:hAnsi="Verdana"/>
          <w:color w:val="000000"/>
          <w:spacing w:val="-15"/>
          <w:sz w:val="21"/>
        </w:rPr>
      </w:pPr>
    </w:p>
    <w:p w:rsidR="001F3DC6" w:rsidRPr="004E7462" w:rsidRDefault="00190728" w:rsidP="001F3DC6">
      <w:pPr>
        <w:pStyle w:val="ListParagraph"/>
        <w:numPr>
          <w:ilvl w:val="0"/>
          <w:numId w:val="22"/>
        </w:numPr>
        <w:spacing w:before="476" w:line="259" w:lineRule="exact"/>
        <w:ind w:left="630" w:hanging="630"/>
        <w:jc w:val="both"/>
        <w:textAlignment w:val="baseline"/>
        <w:rPr>
          <w:rFonts w:ascii="Verdana" w:eastAsia="Verdana" w:hAnsi="Verdana"/>
          <w:color w:val="000000"/>
          <w:spacing w:val="-15"/>
          <w:sz w:val="21"/>
        </w:rPr>
      </w:pPr>
      <w:r>
        <w:rPr>
          <w:rFonts w:ascii="Verdana" w:eastAsia="Verdana" w:hAnsi="Verdana"/>
          <w:color w:val="000000"/>
          <w:spacing w:val="-15"/>
          <w:sz w:val="21"/>
        </w:rPr>
        <w:t>The Prince Albert Municipality</w:t>
      </w:r>
      <w:r w:rsidR="004A38E2">
        <w:rPr>
          <w:rFonts w:ascii="Verdana" w:eastAsia="Verdana" w:hAnsi="Verdana"/>
          <w:color w:val="000000"/>
          <w:spacing w:val="-15"/>
          <w:sz w:val="21"/>
        </w:rPr>
        <w:t xml:space="preserve"> is challenged to deliver </w:t>
      </w:r>
      <w:r w:rsidR="004A38E2" w:rsidRPr="001F1E06">
        <w:rPr>
          <w:rFonts w:ascii="Verdana" w:eastAsia="Verdana" w:hAnsi="Verdana"/>
          <w:b/>
          <w:color w:val="000000"/>
          <w:spacing w:val="-15"/>
          <w:sz w:val="21"/>
        </w:rPr>
        <w:t>quality basic services consistently and affordably</w:t>
      </w:r>
      <w:r w:rsidR="004A38E2">
        <w:rPr>
          <w:rFonts w:ascii="Verdana" w:eastAsia="Verdana" w:hAnsi="Verdana"/>
          <w:color w:val="000000"/>
          <w:spacing w:val="-15"/>
          <w:sz w:val="21"/>
        </w:rPr>
        <w:t>.</w:t>
      </w:r>
      <w:r w:rsidR="00E720A3">
        <w:rPr>
          <w:rFonts w:ascii="Verdana" w:eastAsia="Verdana" w:hAnsi="Verdana"/>
          <w:color w:val="000000"/>
          <w:spacing w:val="-15"/>
          <w:sz w:val="21"/>
        </w:rPr>
        <w:t xml:space="preserve"> Transforming previously disadvantaged communities should be balanced with economic and socio economic development</w:t>
      </w:r>
      <w:r w:rsidR="00DE46DA">
        <w:rPr>
          <w:rFonts w:ascii="Verdana" w:eastAsia="Verdana" w:hAnsi="Verdana"/>
          <w:color w:val="000000"/>
          <w:spacing w:val="-15"/>
          <w:sz w:val="21"/>
        </w:rPr>
        <w:t xml:space="preserve"> across the whole community</w:t>
      </w:r>
      <w:r w:rsidR="00E720A3">
        <w:rPr>
          <w:rFonts w:ascii="Verdana" w:eastAsia="Verdana" w:hAnsi="Verdana"/>
          <w:color w:val="000000"/>
          <w:spacing w:val="-15"/>
          <w:sz w:val="21"/>
        </w:rPr>
        <w:t xml:space="preserve">, at the same time preserving and upholding the rich history, cultural assets and unique character of Prince Albert. </w:t>
      </w:r>
      <w:r w:rsidR="00EA5EDE">
        <w:rPr>
          <w:rFonts w:ascii="Verdana" w:eastAsia="Verdana" w:hAnsi="Verdana"/>
          <w:color w:val="000000"/>
          <w:spacing w:val="-15"/>
          <w:sz w:val="21"/>
        </w:rPr>
        <w:t>Achieving this requires an enabling and</w:t>
      </w:r>
      <w:r w:rsidR="00DE46DA">
        <w:rPr>
          <w:rFonts w:ascii="Verdana" w:eastAsia="Verdana" w:hAnsi="Verdana"/>
          <w:color w:val="000000"/>
          <w:spacing w:val="-15"/>
          <w:sz w:val="21"/>
        </w:rPr>
        <w:t xml:space="preserve"> ethical Administration that is e</w:t>
      </w:r>
      <w:r w:rsidR="001F1E06">
        <w:rPr>
          <w:rFonts w:ascii="Verdana" w:eastAsia="Verdana" w:hAnsi="Verdana"/>
          <w:color w:val="000000"/>
          <w:spacing w:val="-15"/>
          <w:sz w:val="21"/>
        </w:rPr>
        <w:t>ffective and efficient, displaying</w:t>
      </w:r>
      <w:r w:rsidR="00DE46DA">
        <w:rPr>
          <w:rFonts w:ascii="Verdana" w:eastAsia="Verdana" w:hAnsi="Verdana"/>
          <w:color w:val="000000"/>
          <w:spacing w:val="-15"/>
          <w:sz w:val="21"/>
        </w:rPr>
        <w:t xml:space="preserve"> the values of equity, fairness, opportunities for all and </w:t>
      </w:r>
      <w:r w:rsidR="00EA5EDE">
        <w:rPr>
          <w:rFonts w:ascii="Verdana" w:eastAsia="Verdana" w:hAnsi="Verdana"/>
          <w:color w:val="000000"/>
          <w:spacing w:val="-15"/>
          <w:sz w:val="21"/>
        </w:rPr>
        <w:t xml:space="preserve">good </w:t>
      </w:r>
      <w:r w:rsidR="00DE46DA">
        <w:rPr>
          <w:rFonts w:ascii="Verdana" w:eastAsia="Verdana" w:hAnsi="Verdana"/>
          <w:color w:val="000000"/>
          <w:spacing w:val="-15"/>
          <w:sz w:val="21"/>
        </w:rPr>
        <w:t>governance.</w:t>
      </w:r>
      <w:r w:rsidR="0072639B">
        <w:rPr>
          <w:rFonts w:ascii="Verdana" w:eastAsia="Verdana" w:hAnsi="Verdana"/>
          <w:color w:val="000000"/>
          <w:spacing w:val="-15"/>
          <w:sz w:val="21"/>
        </w:rPr>
        <w:t xml:space="preserve"> Prince Albert’s Municipality should strive to offer its </w:t>
      </w:r>
      <w:r w:rsidR="00C86E19">
        <w:rPr>
          <w:rFonts w:ascii="Verdana" w:eastAsia="Verdana" w:hAnsi="Verdana"/>
          <w:color w:val="000000"/>
          <w:spacing w:val="-15"/>
          <w:sz w:val="21"/>
        </w:rPr>
        <w:t xml:space="preserve">residents an orderly and a safe environment within which each can live, learn, grow, </w:t>
      </w:r>
      <w:r w:rsidR="0065040A">
        <w:rPr>
          <w:rFonts w:ascii="Verdana" w:eastAsia="Verdana" w:hAnsi="Verdana"/>
          <w:color w:val="000000"/>
          <w:spacing w:val="-15"/>
          <w:sz w:val="21"/>
        </w:rPr>
        <w:t xml:space="preserve">work, </w:t>
      </w:r>
      <w:r w:rsidR="00C86E19">
        <w:rPr>
          <w:rFonts w:ascii="Verdana" w:eastAsia="Verdana" w:hAnsi="Verdana"/>
          <w:color w:val="000000"/>
          <w:spacing w:val="-15"/>
          <w:sz w:val="21"/>
        </w:rPr>
        <w:t>develop to full potential.</w:t>
      </w:r>
    </w:p>
    <w:p w:rsidR="00051F25" w:rsidRDefault="007C2714" w:rsidP="007C2714">
      <w:pPr>
        <w:numPr>
          <w:ilvl w:val="0"/>
          <w:numId w:val="16"/>
        </w:numPr>
        <w:spacing w:before="487" w:line="253" w:lineRule="exact"/>
        <w:ind w:left="0" w:right="72"/>
        <w:textAlignment w:val="baseline"/>
        <w:rPr>
          <w:rFonts w:ascii="Verdana" w:eastAsia="Verdana" w:hAnsi="Verdana"/>
          <w:b/>
          <w:color w:val="000000"/>
          <w:spacing w:val="-16"/>
          <w:sz w:val="21"/>
        </w:rPr>
      </w:pPr>
      <w:r>
        <w:rPr>
          <w:rFonts w:ascii="Verdana" w:eastAsia="Verdana" w:hAnsi="Verdana"/>
          <w:b/>
          <w:color w:val="000000"/>
          <w:spacing w:val="-16"/>
          <w:sz w:val="21"/>
        </w:rPr>
        <w:t>COMMENTS AND SUBMISSIONS BY</w:t>
      </w:r>
      <w:r w:rsidR="00F71EC3">
        <w:rPr>
          <w:rFonts w:ascii="Verdana" w:eastAsia="Verdana" w:hAnsi="Verdana"/>
          <w:b/>
          <w:color w:val="000000"/>
          <w:spacing w:val="-16"/>
          <w:sz w:val="21"/>
        </w:rPr>
        <w:t xml:space="preserve"> THE PUBLIC</w:t>
      </w:r>
    </w:p>
    <w:p w:rsidR="00F71EC3" w:rsidRDefault="00F71EC3" w:rsidP="00F71EC3">
      <w:pPr>
        <w:tabs>
          <w:tab w:val="left" w:pos="432"/>
        </w:tabs>
        <w:spacing w:before="487" w:line="253" w:lineRule="exact"/>
        <w:ind w:left="432" w:right="72"/>
        <w:textAlignment w:val="baseline"/>
        <w:rPr>
          <w:rFonts w:ascii="Verdana" w:eastAsia="Verdana" w:hAnsi="Verdana"/>
          <w:color w:val="000000"/>
          <w:spacing w:val="-16"/>
          <w:sz w:val="21"/>
        </w:rPr>
      </w:pPr>
      <w:r>
        <w:rPr>
          <w:rFonts w:ascii="Verdana" w:eastAsia="Verdana" w:hAnsi="Verdana"/>
          <w:color w:val="000000"/>
          <w:spacing w:val="-16"/>
          <w:sz w:val="21"/>
        </w:rPr>
        <w:t>The MPAC noted the comments received from the Auditor General on the Annual Report for the year 1 July 2015 to 30 June 2016, as attache</w:t>
      </w:r>
      <w:r w:rsidR="001F1E06">
        <w:rPr>
          <w:rFonts w:ascii="Verdana" w:eastAsia="Verdana" w:hAnsi="Verdana"/>
          <w:color w:val="000000"/>
          <w:spacing w:val="-16"/>
          <w:sz w:val="21"/>
        </w:rPr>
        <w:t>d as Annexure B.  Said input had</w:t>
      </w:r>
      <w:r>
        <w:rPr>
          <w:rFonts w:ascii="Verdana" w:eastAsia="Verdana" w:hAnsi="Verdana"/>
          <w:color w:val="000000"/>
          <w:spacing w:val="-16"/>
          <w:sz w:val="21"/>
        </w:rPr>
        <w:t xml:space="preserve"> been considered and incorporated in the Annual Report.</w:t>
      </w:r>
    </w:p>
    <w:p w:rsidR="007C2714" w:rsidRDefault="00F71EC3" w:rsidP="007C2714">
      <w:pPr>
        <w:spacing w:before="546" w:line="253" w:lineRule="exact"/>
        <w:ind w:left="72"/>
        <w:textAlignment w:val="baseline"/>
        <w:rPr>
          <w:rFonts w:ascii="Verdana" w:eastAsia="Verdana" w:hAnsi="Verdana"/>
          <w:color w:val="000000"/>
          <w:spacing w:val="-4"/>
          <w:sz w:val="21"/>
        </w:rPr>
      </w:pPr>
      <w:r>
        <w:rPr>
          <w:rFonts w:ascii="Verdana" w:eastAsia="Verdana" w:hAnsi="Verdana"/>
          <w:color w:val="000000"/>
          <w:spacing w:val="-4"/>
          <w:sz w:val="21"/>
        </w:rPr>
        <w:t>7</w:t>
      </w:r>
      <w:r w:rsidR="007C2714">
        <w:rPr>
          <w:rFonts w:ascii="Verdana" w:eastAsia="Verdana" w:hAnsi="Verdana"/>
          <w:color w:val="000000"/>
          <w:spacing w:val="-4"/>
          <w:sz w:val="21"/>
        </w:rPr>
        <w:t xml:space="preserve">. </w:t>
      </w:r>
      <w:r w:rsidR="007C2714">
        <w:rPr>
          <w:rFonts w:ascii="Verdana" w:eastAsia="Verdana" w:hAnsi="Verdana"/>
          <w:b/>
          <w:color w:val="000000"/>
          <w:spacing w:val="-4"/>
          <w:sz w:val="21"/>
        </w:rPr>
        <w:t>RESOLUTIONS TO BE TAKEN BY COUNCIL</w:t>
      </w:r>
    </w:p>
    <w:p w:rsidR="00F71EC3" w:rsidRDefault="007C2714" w:rsidP="00F71EC3">
      <w:pPr>
        <w:spacing w:before="117" w:line="283" w:lineRule="exact"/>
        <w:ind w:left="648" w:right="144"/>
        <w:jc w:val="both"/>
        <w:textAlignment w:val="baseline"/>
        <w:rPr>
          <w:rFonts w:ascii="Verdana" w:eastAsia="Verdana" w:hAnsi="Verdana"/>
          <w:color w:val="000000"/>
          <w:spacing w:val="-12"/>
          <w:sz w:val="21"/>
        </w:rPr>
      </w:pPr>
      <w:r>
        <w:rPr>
          <w:rFonts w:ascii="Verdana" w:eastAsia="Verdana" w:hAnsi="Verdana"/>
          <w:color w:val="000000"/>
          <w:spacing w:val="-12"/>
          <w:sz w:val="21"/>
        </w:rPr>
        <w:t>Council, having fully c</w:t>
      </w:r>
      <w:r w:rsidR="00F71EC3">
        <w:rPr>
          <w:rFonts w:ascii="Verdana" w:eastAsia="Verdana" w:hAnsi="Verdana"/>
          <w:color w:val="000000"/>
          <w:spacing w:val="-12"/>
          <w:sz w:val="21"/>
        </w:rPr>
        <w:t>onsidered the Annual Report 2015/16</w:t>
      </w:r>
      <w:r>
        <w:rPr>
          <w:rFonts w:ascii="Verdana" w:eastAsia="Verdana" w:hAnsi="Verdana"/>
          <w:color w:val="000000"/>
          <w:spacing w:val="-12"/>
          <w:sz w:val="21"/>
        </w:rPr>
        <w:t xml:space="preserve"> of </w:t>
      </w:r>
      <w:r w:rsidR="00F71EC3">
        <w:rPr>
          <w:rFonts w:ascii="Verdana" w:eastAsia="Verdana" w:hAnsi="Verdana"/>
          <w:color w:val="000000"/>
          <w:spacing w:val="-12"/>
          <w:sz w:val="21"/>
        </w:rPr>
        <w:t>Prince Albert</w:t>
      </w:r>
      <w:r>
        <w:rPr>
          <w:rFonts w:ascii="Verdana" w:eastAsia="Verdana" w:hAnsi="Verdana"/>
          <w:color w:val="000000"/>
          <w:spacing w:val="-12"/>
          <w:sz w:val="21"/>
        </w:rPr>
        <w:t xml:space="preserve"> Municipality and representations thereon, and subject to and with due regard to the observations and suggestions contained in this </w:t>
      </w:r>
      <w:r w:rsidR="00177C43">
        <w:rPr>
          <w:rFonts w:ascii="Verdana" w:eastAsia="Verdana" w:hAnsi="Verdana"/>
          <w:color w:val="000000"/>
          <w:spacing w:val="-12"/>
          <w:sz w:val="21"/>
        </w:rPr>
        <w:t xml:space="preserve">MPAC Report </w:t>
      </w:r>
      <w:r w:rsidR="00AD3C16">
        <w:rPr>
          <w:rFonts w:ascii="Verdana" w:eastAsia="Verdana" w:hAnsi="Verdana"/>
          <w:color w:val="000000"/>
          <w:spacing w:val="-12"/>
          <w:sz w:val="21"/>
        </w:rPr>
        <w:t>resolves:</w:t>
      </w:r>
      <w:r>
        <w:rPr>
          <w:rFonts w:ascii="Verdana" w:eastAsia="Verdana" w:hAnsi="Verdana"/>
          <w:color w:val="000000"/>
          <w:spacing w:val="-12"/>
          <w:sz w:val="21"/>
        </w:rPr>
        <w:t xml:space="preserve"> </w:t>
      </w:r>
    </w:p>
    <w:p w:rsidR="007C2714" w:rsidRPr="00F71EC3" w:rsidRDefault="00177C43" w:rsidP="00177C43">
      <w:pPr>
        <w:pStyle w:val="ListParagraph"/>
        <w:tabs>
          <w:tab w:val="left" w:pos="360"/>
        </w:tabs>
        <w:spacing w:before="117" w:line="283" w:lineRule="exact"/>
        <w:ind w:right="144"/>
        <w:jc w:val="both"/>
        <w:textAlignment w:val="baseline"/>
        <w:rPr>
          <w:rFonts w:ascii="Verdana" w:eastAsia="Verdana" w:hAnsi="Verdana"/>
          <w:color w:val="000000"/>
          <w:sz w:val="21"/>
        </w:rPr>
      </w:pPr>
      <w:r>
        <w:rPr>
          <w:rFonts w:ascii="Verdana" w:eastAsia="Verdana" w:hAnsi="Verdana"/>
          <w:color w:val="000000"/>
          <w:sz w:val="21"/>
        </w:rPr>
        <w:t xml:space="preserve">1    </w:t>
      </w:r>
      <w:r w:rsidR="007C2714" w:rsidRPr="00F71EC3">
        <w:rPr>
          <w:rFonts w:ascii="Verdana" w:eastAsia="Verdana" w:hAnsi="Verdana"/>
          <w:color w:val="000000"/>
          <w:sz w:val="21"/>
        </w:rPr>
        <w:t xml:space="preserve">To adopt the </w:t>
      </w:r>
      <w:r w:rsidR="00F71EC3">
        <w:rPr>
          <w:rFonts w:ascii="Verdana" w:eastAsia="Verdana" w:hAnsi="Verdana"/>
          <w:color w:val="000000"/>
          <w:sz w:val="21"/>
        </w:rPr>
        <w:t>Prince Albert</w:t>
      </w:r>
      <w:r w:rsidR="007C2714" w:rsidRPr="00F71EC3">
        <w:rPr>
          <w:rFonts w:ascii="Verdana" w:eastAsia="Verdana" w:hAnsi="Verdana"/>
          <w:color w:val="000000"/>
          <w:sz w:val="21"/>
        </w:rPr>
        <w:t xml:space="preserve"> Munici</w:t>
      </w:r>
      <w:r w:rsidR="00F71EC3">
        <w:rPr>
          <w:rFonts w:ascii="Verdana" w:eastAsia="Verdana" w:hAnsi="Verdana"/>
          <w:color w:val="000000"/>
          <w:sz w:val="21"/>
        </w:rPr>
        <w:t>pality Oversight Report for 2015/16</w:t>
      </w:r>
      <w:r w:rsidR="007C2714" w:rsidRPr="00F71EC3">
        <w:rPr>
          <w:rFonts w:ascii="Verdana" w:eastAsia="Verdana" w:hAnsi="Verdana"/>
          <w:color w:val="000000"/>
          <w:sz w:val="21"/>
        </w:rPr>
        <w:t xml:space="preserve"> in terms </w:t>
      </w:r>
      <w:r>
        <w:rPr>
          <w:rFonts w:ascii="Verdana" w:eastAsia="Verdana" w:hAnsi="Verdana"/>
          <w:color w:val="000000"/>
          <w:sz w:val="21"/>
        </w:rPr>
        <w:t xml:space="preserve">   </w:t>
      </w:r>
      <w:r w:rsidR="007C2714" w:rsidRPr="00F71EC3">
        <w:rPr>
          <w:rFonts w:ascii="Verdana" w:eastAsia="Verdana" w:hAnsi="Verdana"/>
          <w:color w:val="000000"/>
          <w:sz w:val="21"/>
        </w:rPr>
        <w:t>of section 129 of the Municipal Finance Management Act; and</w:t>
      </w:r>
    </w:p>
    <w:p w:rsidR="007C2714" w:rsidRDefault="00177C43" w:rsidP="00177C43">
      <w:pPr>
        <w:tabs>
          <w:tab w:val="left" w:pos="360"/>
          <w:tab w:val="left" w:pos="1008"/>
        </w:tabs>
        <w:spacing w:before="118" w:line="284" w:lineRule="exact"/>
        <w:ind w:right="144"/>
        <w:jc w:val="both"/>
        <w:textAlignment w:val="baseline"/>
        <w:rPr>
          <w:rFonts w:ascii="Verdana" w:eastAsia="Verdana" w:hAnsi="Verdana"/>
          <w:color w:val="000000"/>
          <w:spacing w:val="-12"/>
          <w:sz w:val="21"/>
        </w:rPr>
      </w:pPr>
      <w:r>
        <w:rPr>
          <w:rFonts w:ascii="Verdana" w:eastAsia="Verdana" w:hAnsi="Verdana"/>
          <w:color w:val="000000"/>
          <w:spacing w:val="-12"/>
          <w:sz w:val="21"/>
        </w:rPr>
        <w:lastRenderedPageBreak/>
        <w:t xml:space="preserve">            2     </w:t>
      </w:r>
      <w:r w:rsidR="007C2714">
        <w:rPr>
          <w:rFonts w:ascii="Verdana" w:eastAsia="Verdana" w:hAnsi="Verdana"/>
          <w:color w:val="000000"/>
          <w:spacing w:val="-12"/>
          <w:sz w:val="21"/>
        </w:rPr>
        <w:t>To a</w:t>
      </w:r>
      <w:r w:rsidR="00F71EC3">
        <w:rPr>
          <w:rFonts w:ascii="Verdana" w:eastAsia="Verdana" w:hAnsi="Verdana"/>
          <w:color w:val="000000"/>
          <w:spacing w:val="-12"/>
          <w:sz w:val="21"/>
        </w:rPr>
        <w:t>pprove the Annual Report 2015/16</w:t>
      </w:r>
      <w:r w:rsidR="007C2714">
        <w:rPr>
          <w:rFonts w:ascii="Verdana" w:eastAsia="Verdana" w:hAnsi="Verdana"/>
          <w:color w:val="000000"/>
          <w:spacing w:val="-12"/>
          <w:sz w:val="21"/>
        </w:rPr>
        <w:t xml:space="preserve"> in terms of section 129 of the Municipal Finance </w:t>
      </w:r>
      <w:r>
        <w:rPr>
          <w:rFonts w:ascii="Verdana" w:eastAsia="Verdana" w:hAnsi="Verdana"/>
          <w:color w:val="000000"/>
          <w:spacing w:val="-12"/>
          <w:sz w:val="21"/>
        </w:rPr>
        <w:t xml:space="preserve">                    </w:t>
      </w:r>
      <w:r w:rsidR="007C2714">
        <w:rPr>
          <w:rFonts w:ascii="Verdana" w:eastAsia="Verdana" w:hAnsi="Verdana"/>
          <w:color w:val="000000"/>
          <w:spacing w:val="-12"/>
          <w:sz w:val="21"/>
        </w:rPr>
        <w:t>Management Act without reservations.</w:t>
      </w:r>
    </w:p>
    <w:p w:rsidR="007C2714" w:rsidRDefault="00177C43" w:rsidP="00177C43">
      <w:pPr>
        <w:tabs>
          <w:tab w:val="left" w:pos="360"/>
          <w:tab w:val="left" w:pos="1008"/>
        </w:tabs>
        <w:spacing w:before="122" w:line="281" w:lineRule="exact"/>
        <w:ind w:right="144"/>
        <w:jc w:val="both"/>
        <w:textAlignment w:val="baseline"/>
        <w:rPr>
          <w:rFonts w:ascii="Verdana" w:eastAsia="Verdana" w:hAnsi="Verdana"/>
          <w:color w:val="000000"/>
          <w:spacing w:val="-12"/>
          <w:sz w:val="21"/>
        </w:rPr>
      </w:pPr>
      <w:r>
        <w:rPr>
          <w:rFonts w:ascii="Verdana" w:eastAsia="Verdana" w:hAnsi="Verdana"/>
          <w:color w:val="000000"/>
          <w:spacing w:val="-12"/>
          <w:sz w:val="21"/>
        </w:rPr>
        <w:t xml:space="preserve">            3    </w:t>
      </w:r>
      <w:r w:rsidR="007C2714">
        <w:rPr>
          <w:rFonts w:ascii="Verdana" w:eastAsia="Verdana" w:hAnsi="Verdana"/>
          <w:color w:val="000000"/>
          <w:spacing w:val="-12"/>
          <w:sz w:val="21"/>
        </w:rPr>
        <w:t>That this report with all its annexures be submitted to the Auditor General, the Provincial Treasury and the Western Cape Department for Local Government and Housing in terms of section 129(2) of the MFMA.</w:t>
      </w:r>
    </w:p>
    <w:p w:rsidR="007C2714" w:rsidRPr="00177C43" w:rsidRDefault="007C2714" w:rsidP="00177C43">
      <w:pPr>
        <w:pStyle w:val="ListParagraph"/>
        <w:numPr>
          <w:ilvl w:val="0"/>
          <w:numId w:val="24"/>
        </w:numPr>
        <w:tabs>
          <w:tab w:val="left" w:pos="360"/>
          <w:tab w:val="left" w:pos="1008"/>
        </w:tabs>
        <w:spacing w:before="101" w:line="288" w:lineRule="exact"/>
        <w:ind w:right="144"/>
        <w:jc w:val="both"/>
        <w:textAlignment w:val="baseline"/>
        <w:rPr>
          <w:rFonts w:ascii="Verdana" w:eastAsia="Verdana" w:hAnsi="Verdana"/>
          <w:color w:val="000000"/>
          <w:spacing w:val="-13"/>
          <w:sz w:val="21"/>
        </w:rPr>
      </w:pPr>
      <w:r w:rsidRPr="00177C43">
        <w:rPr>
          <w:rFonts w:ascii="Verdana" w:eastAsia="Verdana" w:hAnsi="Verdana"/>
          <w:color w:val="000000"/>
          <w:spacing w:val="-13"/>
          <w:sz w:val="21"/>
        </w:rPr>
        <w:t>That the implementation of m</w:t>
      </w:r>
      <w:r w:rsidR="00F71EC3" w:rsidRPr="00177C43">
        <w:rPr>
          <w:rFonts w:ascii="Verdana" w:eastAsia="Verdana" w:hAnsi="Verdana"/>
          <w:color w:val="000000"/>
          <w:spacing w:val="-13"/>
          <w:sz w:val="21"/>
        </w:rPr>
        <w:t>easures recommended in section 6</w:t>
      </w:r>
      <w:r w:rsidRPr="00177C43">
        <w:rPr>
          <w:rFonts w:ascii="Verdana" w:eastAsia="Verdana" w:hAnsi="Verdana"/>
          <w:color w:val="000000"/>
          <w:spacing w:val="-13"/>
          <w:sz w:val="21"/>
        </w:rPr>
        <w:t xml:space="preserve"> of the Oversight report be investigated.</w:t>
      </w:r>
    </w:p>
    <w:p w:rsidR="007C2714" w:rsidRPr="00177C43" w:rsidRDefault="00F71EC3" w:rsidP="00177C43">
      <w:pPr>
        <w:pStyle w:val="ListParagraph"/>
        <w:numPr>
          <w:ilvl w:val="0"/>
          <w:numId w:val="24"/>
        </w:numPr>
        <w:tabs>
          <w:tab w:val="left" w:pos="360"/>
          <w:tab w:val="left" w:pos="1008"/>
        </w:tabs>
        <w:spacing w:before="122" w:line="281" w:lineRule="exact"/>
        <w:ind w:right="144"/>
        <w:jc w:val="both"/>
        <w:textAlignment w:val="baseline"/>
        <w:rPr>
          <w:rFonts w:ascii="Verdana" w:eastAsia="Verdana" w:hAnsi="Verdana"/>
          <w:color w:val="000000"/>
          <w:spacing w:val="-11"/>
          <w:sz w:val="21"/>
        </w:rPr>
      </w:pPr>
      <w:r w:rsidRPr="00177C43">
        <w:rPr>
          <w:rFonts w:ascii="Verdana" w:eastAsia="Verdana" w:hAnsi="Verdana"/>
          <w:color w:val="000000"/>
          <w:spacing w:val="-11"/>
          <w:sz w:val="21"/>
        </w:rPr>
        <w:t>That the 2015</w:t>
      </w:r>
      <w:r w:rsidR="007C2714" w:rsidRPr="00177C43">
        <w:rPr>
          <w:rFonts w:ascii="Verdana" w:eastAsia="Verdana" w:hAnsi="Verdana"/>
          <w:color w:val="000000"/>
          <w:spacing w:val="-11"/>
          <w:sz w:val="21"/>
        </w:rPr>
        <w:t>/201</w:t>
      </w:r>
      <w:r w:rsidRPr="00177C43">
        <w:rPr>
          <w:rFonts w:ascii="Verdana" w:eastAsia="Verdana" w:hAnsi="Verdana"/>
          <w:color w:val="000000"/>
          <w:spacing w:val="-11"/>
          <w:sz w:val="21"/>
        </w:rPr>
        <w:t>6</w:t>
      </w:r>
      <w:r w:rsidR="007C2714" w:rsidRPr="00177C43">
        <w:rPr>
          <w:rFonts w:ascii="Verdana" w:eastAsia="Verdana" w:hAnsi="Verdana"/>
          <w:color w:val="000000"/>
          <w:spacing w:val="-11"/>
          <w:sz w:val="21"/>
        </w:rPr>
        <w:t xml:space="preserve"> Oversight Report of </w:t>
      </w:r>
      <w:r w:rsidRPr="00177C43">
        <w:rPr>
          <w:rFonts w:ascii="Verdana" w:eastAsia="Verdana" w:hAnsi="Verdana"/>
          <w:color w:val="000000"/>
          <w:spacing w:val="-11"/>
          <w:sz w:val="21"/>
        </w:rPr>
        <w:t>Prince Albert</w:t>
      </w:r>
      <w:r w:rsidR="007C2714" w:rsidRPr="00177C43">
        <w:rPr>
          <w:rFonts w:ascii="Verdana" w:eastAsia="Verdana" w:hAnsi="Verdana"/>
          <w:color w:val="000000"/>
          <w:spacing w:val="-11"/>
          <w:sz w:val="21"/>
        </w:rPr>
        <w:t xml:space="preserve"> Municipality be made public in terms of Section 129(3) of the MFMA and be submitted to the Western Cape </w:t>
      </w:r>
      <w:r w:rsidR="00EB0EF6" w:rsidRPr="00177C43">
        <w:rPr>
          <w:rFonts w:ascii="Verdana" w:eastAsia="Verdana" w:hAnsi="Verdana"/>
          <w:color w:val="000000"/>
          <w:spacing w:val="-11"/>
          <w:sz w:val="21"/>
        </w:rPr>
        <w:t>Legislature in</w:t>
      </w:r>
      <w:r w:rsidR="007C2714" w:rsidRPr="00177C43">
        <w:rPr>
          <w:rFonts w:ascii="Verdana" w:eastAsia="Verdana" w:hAnsi="Verdana"/>
          <w:color w:val="000000"/>
          <w:spacing w:val="-11"/>
          <w:sz w:val="21"/>
        </w:rPr>
        <w:t xml:space="preserve"> terms of Section 132(2) of the MFMA.</w:t>
      </w:r>
    </w:p>
    <w:p w:rsidR="00F71EC3" w:rsidRDefault="007C2714" w:rsidP="007C2714">
      <w:pPr>
        <w:spacing w:before="98" w:line="568" w:lineRule="exact"/>
        <w:ind w:left="288" w:right="2808"/>
        <w:textAlignment w:val="baseline"/>
        <w:rPr>
          <w:rFonts w:ascii="Verdana" w:eastAsia="Verdana" w:hAnsi="Verdana"/>
          <w:color w:val="000000"/>
          <w:spacing w:val="-7"/>
          <w:sz w:val="21"/>
        </w:rPr>
      </w:pPr>
      <w:r>
        <w:rPr>
          <w:rFonts w:ascii="Verdana" w:eastAsia="Verdana" w:hAnsi="Verdana"/>
          <w:color w:val="000000"/>
          <w:spacing w:val="-7"/>
          <w:sz w:val="21"/>
        </w:rPr>
        <w:t xml:space="preserve">Approved as </w:t>
      </w:r>
      <w:r>
        <w:rPr>
          <w:rFonts w:ascii="Verdana" w:eastAsia="Verdana" w:hAnsi="Verdana"/>
          <w:i/>
          <w:color w:val="000000"/>
          <w:spacing w:val="-7"/>
          <w:sz w:val="21"/>
        </w:rPr>
        <w:t xml:space="preserve">bona fides </w:t>
      </w:r>
      <w:r>
        <w:rPr>
          <w:rFonts w:ascii="Verdana" w:eastAsia="Verdana" w:hAnsi="Verdana"/>
          <w:color w:val="000000"/>
          <w:spacing w:val="-7"/>
          <w:sz w:val="21"/>
        </w:rPr>
        <w:t xml:space="preserve">proof of discussions at the meeting. </w:t>
      </w:r>
    </w:p>
    <w:p w:rsidR="00F71EC3" w:rsidRDefault="00F71EC3" w:rsidP="00225FE0">
      <w:pPr>
        <w:pBdr>
          <w:bottom w:val="single" w:sz="12" w:space="1" w:color="auto"/>
        </w:pBdr>
        <w:spacing w:before="98" w:line="568" w:lineRule="exact"/>
        <w:ind w:right="270"/>
        <w:textAlignment w:val="baseline"/>
        <w:rPr>
          <w:rFonts w:ascii="Verdana" w:eastAsia="Verdana" w:hAnsi="Verdana"/>
          <w:color w:val="000000"/>
          <w:spacing w:val="-7"/>
          <w:sz w:val="21"/>
        </w:rPr>
      </w:pPr>
    </w:p>
    <w:p w:rsidR="007C2714" w:rsidRDefault="007C2714" w:rsidP="00F71EC3">
      <w:pPr>
        <w:spacing w:before="98" w:line="568" w:lineRule="exact"/>
        <w:ind w:left="288" w:right="360"/>
        <w:textAlignment w:val="baseline"/>
        <w:rPr>
          <w:rFonts w:ascii="Verdana" w:eastAsia="Verdana" w:hAnsi="Verdana"/>
          <w:color w:val="000000"/>
          <w:spacing w:val="-7"/>
          <w:sz w:val="21"/>
        </w:rPr>
      </w:pPr>
      <w:r>
        <w:rPr>
          <w:rFonts w:ascii="Verdana" w:eastAsia="Verdana" w:hAnsi="Verdana"/>
          <w:color w:val="000000"/>
          <w:spacing w:val="-7"/>
          <w:sz w:val="21"/>
        </w:rPr>
        <w:t xml:space="preserve">SIGNED AT </w:t>
      </w:r>
      <w:r w:rsidR="00F71EC3">
        <w:rPr>
          <w:rFonts w:ascii="Verdana" w:eastAsia="Verdana" w:hAnsi="Verdana"/>
          <w:color w:val="000000"/>
          <w:spacing w:val="-7"/>
          <w:sz w:val="21"/>
        </w:rPr>
        <w:t>PRINCE ALBERT</w:t>
      </w:r>
      <w:r>
        <w:rPr>
          <w:rFonts w:ascii="Verdana" w:eastAsia="Verdana" w:hAnsi="Verdana"/>
          <w:color w:val="000000"/>
          <w:spacing w:val="-7"/>
          <w:sz w:val="21"/>
        </w:rPr>
        <w:t xml:space="preserve"> ON THIS </w:t>
      </w:r>
      <w:r w:rsidR="00F71EC3">
        <w:rPr>
          <w:rFonts w:ascii="Verdana" w:eastAsia="Verdana" w:hAnsi="Verdana"/>
          <w:color w:val="000000"/>
          <w:spacing w:val="-7"/>
          <w:sz w:val="21"/>
        </w:rPr>
        <w:t>____th</w:t>
      </w:r>
      <w:r w:rsidR="00177C43">
        <w:rPr>
          <w:rFonts w:ascii="Verdana" w:eastAsia="Verdana" w:hAnsi="Verdana"/>
          <w:color w:val="000000"/>
          <w:spacing w:val="-7"/>
          <w:sz w:val="21"/>
        </w:rPr>
        <w:t xml:space="preserve"> DAY OF MARCH 2017</w:t>
      </w:r>
      <w:r>
        <w:rPr>
          <w:rFonts w:ascii="Verdana" w:eastAsia="Verdana" w:hAnsi="Verdana"/>
          <w:color w:val="000000"/>
          <w:spacing w:val="-7"/>
          <w:sz w:val="21"/>
        </w:rPr>
        <w:t>.</w:t>
      </w:r>
    </w:p>
    <w:p w:rsidR="00225FE0" w:rsidRDefault="00225FE0" w:rsidP="00F71EC3">
      <w:pPr>
        <w:spacing w:before="98" w:line="568" w:lineRule="exact"/>
        <w:ind w:left="288" w:right="360"/>
        <w:textAlignment w:val="baseline"/>
        <w:rPr>
          <w:rFonts w:ascii="Verdana" w:eastAsia="Verdana" w:hAnsi="Verdana"/>
          <w:color w:val="000000"/>
          <w:spacing w:val="-7"/>
          <w:sz w:val="21"/>
        </w:rPr>
      </w:pPr>
    </w:p>
    <w:p w:rsidR="007C2714" w:rsidRDefault="007C2714" w:rsidP="007C2714">
      <w:pPr>
        <w:tabs>
          <w:tab w:val="left" w:pos="6336"/>
        </w:tabs>
        <w:spacing w:line="253" w:lineRule="exact"/>
        <w:ind w:left="288"/>
        <w:textAlignment w:val="baseline"/>
        <w:rPr>
          <w:rFonts w:ascii="Verdana" w:eastAsia="Verdana" w:hAnsi="Verdana"/>
          <w:color w:val="000000"/>
          <w:sz w:val="21"/>
        </w:rPr>
      </w:pPr>
      <w:r>
        <w:rPr>
          <w:noProof/>
        </w:rPr>
        <mc:AlternateContent>
          <mc:Choice Requires="wps">
            <w:drawing>
              <wp:anchor distT="0" distB="0" distL="114300" distR="114300" simplePos="0" relativeHeight="251658240" behindDoc="0" locked="0" layoutInCell="1" allowOverlap="1">
                <wp:simplePos x="0" y="0"/>
                <wp:positionH relativeFrom="page">
                  <wp:posOffset>6495415</wp:posOffset>
                </wp:positionH>
                <wp:positionV relativeFrom="page">
                  <wp:posOffset>7333615</wp:posOffset>
                </wp:positionV>
                <wp:extent cx="244475" cy="0"/>
                <wp:effectExtent l="8890"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75B02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45pt,577.45pt" to="530.7pt,5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" strokeweight=".95pt">
                <w10:wrap anchorx="page" anchory="page"/>
              </v:line>
            </w:pict>
          </mc:Fallback>
        </mc:AlternateContent>
      </w:r>
      <w:r w:rsidR="00225FE0">
        <w:rPr>
          <w:rFonts w:ascii="Verdana" w:eastAsia="Verdana" w:hAnsi="Verdana"/>
          <w:color w:val="000000"/>
          <w:sz w:val="21"/>
        </w:rPr>
        <w:t xml:space="preserve">CLLR L BOTHA </w:t>
      </w:r>
      <w:r>
        <w:rPr>
          <w:rFonts w:ascii="Verdana" w:eastAsia="Verdana" w:hAnsi="Verdana"/>
          <w:color w:val="000000"/>
          <w:sz w:val="21"/>
        </w:rPr>
        <w:t>(Chairperson)</w:t>
      </w:r>
      <w:r>
        <w:rPr>
          <w:rFonts w:ascii="Verdana" w:eastAsia="Verdana" w:hAnsi="Verdana"/>
          <w:color w:val="000000"/>
          <w:sz w:val="21"/>
        </w:rPr>
        <w:tab/>
      </w:r>
    </w:p>
    <w:p w:rsidR="006E53F1" w:rsidRDefault="006E53F1"/>
    <w:sectPr w:rsidR="006E5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780"/>
    <w:multiLevelType w:val="multilevel"/>
    <w:tmpl w:val="9B28C190"/>
    <w:lvl w:ilvl="0">
      <w:start w:val="1"/>
      <w:numFmt w:val="bullet"/>
      <w:lvlText w:val="Ø"/>
      <w:lvlJc w:val="left"/>
      <w:pPr>
        <w:tabs>
          <w:tab w:val="left" w:pos="432"/>
        </w:tabs>
        <w:ind w:left="720" w:firstLine="0"/>
      </w:pPr>
      <w:rPr>
        <w:rFonts w:ascii="Wingdings" w:eastAsia="Wingdings" w:hAnsi="Wingdings"/>
        <w:strike w:val="0"/>
        <w:dstrike w:val="0"/>
        <w:color w:val="000000"/>
        <w:spacing w:val="0"/>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AD1218"/>
    <w:multiLevelType w:val="multilevel"/>
    <w:tmpl w:val="D37264C6"/>
    <w:lvl w:ilvl="0">
      <w:start w:val="1"/>
      <w:numFmt w:val="decimal"/>
      <w:lvlText w:val="%1"/>
      <w:lvlJc w:val="left"/>
      <w:pPr>
        <w:tabs>
          <w:tab w:val="left" w:pos="360"/>
        </w:tabs>
        <w:ind w:left="720" w:firstLine="0"/>
      </w:pPr>
      <w:rPr>
        <w:rFonts w:ascii="Verdana" w:eastAsia="Verdana" w:hAnsi="Verdana" w:cs="Times New Roman"/>
        <w:strike w:val="0"/>
        <w:dstrike w:val="0"/>
        <w:color w:val="000000"/>
        <w:spacing w:val="0"/>
        <w:w w:val="100"/>
        <w:sz w:val="21"/>
        <w:u w:val="none"/>
        <w:effect w:val="none"/>
        <w:vertAlign w:val="baseline"/>
        <w:lang w:val="en-US"/>
      </w:rPr>
    </w:lvl>
    <w:lvl w:ilvl="1">
      <w:numFmt w:val="decimal"/>
      <w:lvlText w:val=""/>
      <w:lvlJc w:val="left"/>
      <w:pPr>
        <w:ind w:left="288" w:firstLine="0"/>
      </w:pPr>
    </w:lvl>
    <w:lvl w:ilvl="2">
      <w:numFmt w:val="decimal"/>
      <w:lvlText w:val=""/>
      <w:lvlJc w:val="left"/>
      <w:pPr>
        <w:ind w:left="288" w:firstLine="0"/>
      </w:pPr>
    </w:lvl>
    <w:lvl w:ilvl="3">
      <w:numFmt w:val="decimal"/>
      <w:lvlText w:val=""/>
      <w:lvlJc w:val="left"/>
      <w:pPr>
        <w:ind w:left="288" w:firstLine="0"/>
      </w:pPr>
    </w:lvl>
    <w:lvl w:ilvl="4">
      <w:numFmt w:val="decimal"/>
      <w:lvlText w:val=""/>
      <w:lvlJc w:val="left"/>
      <w:pPr>
        <w:ind w:left="288" w:firstLine="0"/>
      </w:pPr>
    </w:lvl>
    <w:lvl w:ilvl="5">
      <w:numFmt w:val="decimal"/>
      <w:lvlText w:val=""/>
      <w:lvlJc w:val="left"/>
      <w:pPr>
        <w:ind w:left="288" w:firstLine="0"/>
      </w:pPr>
    </w:lvl>
    <w:lvl w:ilvl="6">
      <w:numFmt w:val="decimal"/>
      <w:lvlText w:val=""/>
      <w:lvlJc w:val="left"/>
      <w:pPr>
        <w:ind w:left="288" w:firstLine="0"/>
      </w:pPr>
    </w:lvl>
    <w:lvl w:ilvl="7">
      <w:numFmt w:val="decimal"/>
      <w:lvlText w:val=""/>
      <w:lvlJc w:val="left"/>
      <w:pPr>
        <w:ind w:left="288" w:firstLine="0"/>
      </w:pPr>
    </w:lvl>
    <w:lvl w:ilvl="8">
      <w:numFmt w:val="decimal"/>
      <w:lvlText w:val=""/>
      <w:lvlJc w:val="left"/>
      <w:pPr>
        <w:ind w:left="288" w:firstLine="0"/>
      </w:pPr>
    </w:lvl>
  </w:abstractNum>
  <w:abstractNum w:abstractNumId="2" w15:restartNumberingAfterBreak="0">
    <w:nsid w:val="08153DE0"/>
    <w:multiLevelType w:val="multilevel"/>
    <w:tmpl w:val="FADC64B4"/>
    <w:lvl w:ilvl="0">
      <w:start w:val="1"/>
      <w:numFmt w:val="decimal"/>
      <w:lvlText w:val="%1."/>
      <w:lvlJc w:val="left"/>
      <w:pPr>
        <w:tabs>
          <w:tab w:val="left" w:pos="432"/>
        </w:tabs>
        <w:ind w:left="720" w:firstLine="0"/>
      </w:pPr>
      <w:rPr>
        <w:rFonts w:ascii="Verdana" w:eastAsia="Verdana" w:hAnsi="Verdana"/>
        <w:strike w:val="0"/>
        <w:dstrike w:val="0"/>
        <w:color w:val="000000"/>
        <w:spacing w:val="-12"/>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84E3D59"/>
    <w:multiLevelType w:val="multilevel"/>
    <w:tmpl w:val="8CB2FFB8"/>
    <w:lvl w:ilvl="0">
      <w:start w:val="12"/>
      <w:numFmt w:val="decimal"/>
      <w:lvlText w:val="%1."/>
      <w:lvlJc w:val="left"/>
      <w:pPr>
        <w:tabs>
          <w:tab w:val="left" w:pos="432"/>
        </w:tabs>
        <w:ind w:left="720" w:firstLine="0"/>
      </w:pPr>
      <w:rPr>
        <w:rFonts w:ascii="Verdana" w:eastAsia="Verdana" w:hAnsi="Verdana"/>
        <w:strike w:val="0"/>
        <w:dstrike w:val="0"/>
        <w:color w:val="000000"/>
        <w:spacing w:val="0"/>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C7339DE"/>
    <w:multiLevelType w:val="multilevel"/>
    <w:tmpl w:val="8AAC5C6C"/>
    <w:lvl w:ilvl="0">
      <w:start w:val="1"/>
      <w:numFmt w:val="bullet"/>
      <w:lvlText w:val="·"/>
      <w:lvlJc w:val="left"/>
      <w:pPr>
        <w:tabs>
          <w:tab w:val="left" w:pos="432"/>
        </w:tabs>
        <w:ind w:left="720" w:firstLine="0"/>
      </w:pPr>
      <w:rPr>
        <w:rFonts w:ascii="Symbol" w:eastAsia="Symbol" w:hAnsi="Symbol"/>
        <w:strike w:val="0"/>
        <w:dstrike w:val="0"/>
        <w:color w:val="000000"/>
        <w:spacing w:val="-13"/>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F740E55"/>
    <w:multiLevelType w:val="multilevel"/>
    <w:tmpl w:val="1E3ADDAA"/>
    <w:lvl w:ilvl="0">
      <w:start w:val="1"/>
      <w:numFmt w:val="bullet"/>
      <w:lvlText w:val="Ø"/>
      <w:lvlJc w:val="left"/>
      <w:pPr>
        <w:tabs>
          <w:tab w:val="left" w:pos="504"/>
        </w:tabs>
        <w:ind w:left="720" w:firstLine="0"/>
      </w:pPr>
      <w:rPr>
        <w:rFonts w:ascii="Wingdings" w:eastAsia="Wingdings" w:hAnsi="Wingdings"/>
        <w:b/>
        <w:strike w:val="0"/>
        <w:dstrike w:val="0"/>
        <w:color w:val="000000"/>
        <w:spacing w:val="0"/>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A0037B"/>
    <w:multiLevelType w:val="multilevel"/>
    <w:tmpl w:val="8FA8C5EC"/>
    <w:lvl w:ilvl="0">
      <w:start w:val="1"/>
      <w:numFmt w:val="bullet"/>
      <w:lvlText w:val="·"/>
      <w:lvlJc w:val="left"/>
      <w:pPr>
        <w:tabs>
          <w:tab w:val="left" w:pos="360"/>
        </w:tabs>
        <w:ind w:left="720" w:firstLine="0"/>
      </w:pPr>
      <w:rPr>
        <w:rFonts w:ascii="Symbol" w:eastAsia="Symbol" w:hAnsi="Symbol"/>
        <w:b/>
        <w:strike w:val="0"/>
        <w:dstrike w:val="0"/>
        <w:color w:val="000000"/>
        <w:spacing w:val="-4"/>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F652A7F"/>
    <w:multiLevelType w:val="multilevel"/>
    <w:tmpl w:val="1ECCEB90"/>
    <w:lvl w:ilvl="0">
      <w:start w:val="1"/>
      <w:numFmt w:val="bullet"/>
      <w:lvlText w:val="·"/>
      <w:lvlJc w:val="left"/>
      <w:pPr>
        <w:tabs>
          <w:tab w:val="left" w:pos="504"/>
        </w:tabs>
        <w:ind w:left="720" w:firstLine="0"/>
      </w:pPr>
      <w:rPr>
        <w:rFonts w:ascii="Symbol" w:eastAsia="Symbol" w:hAnsi="Symbol"/>
        <w:b/>
        <w:strike w:val="0"/>
        <w:dstrike w:val="0"/>
        <w:color w:val="000000"/>
        <w:spacing w:val="0"/>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19A4B9C"/>
    <w:multiLevelType w:val="multilevel"/>
    <w:tmpl w:val="E604A860"/>
    <w:lvl w:ilvl="0">
      <w:start w:val="1"/>
      <w:numFmt w:val="bullet"/>
      <w:lvlText w:val="&gt;"/>
      <w:lvlJc w:val="left"/>
      <w:pPr>
        <w:tabs>
          <w:tab w:val="left" w:pos="432"/>
        </w:tabs>
        <w:ind w:left="720" w:firstLine="0"/>
      </w:pPr>
      <w:rPr>
        <w:rFonts w:ascii="Verdana" w:eastAsia="Verdana" w:hAnsi="Verdana"/>
        <w:strike w:val="0"/>
        <w:dstrike w:val="0"/>
        <w:color w:val="000000"/>
        <w:spacing w:val="-13"/>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D6285F"/>
    <w:multiLevelType w:val="multilevel"/>
    <w:tmpl w:val="1348384C"/>
    <w:lvl w:ilvl="0">
      <w:start w:val="1"/>
      <w:numFmt w:val="bullet"/>
      <w:lvlText w:val="&gt;"/>
      <w:lvlJc w:val="left"/>
      <w:pPr>
        <w:tabs>
          <w:tab w:val="left" w:pos="288"/>
        </w:tabs>
        <w:ind w:left="720" w:firstLine="0"/>
      </w:pPr>
      <w:rPr>
        <w:rFonts w:ascii="Verdana" w:eastAsia="Verdana" w:hAnsi="Verdana"/>
        <w:strike w:val="0"/>
        <w:dstrike w:val="0"/>
        <w:color w:val="000000"/>
        <w:spacing w:val="-11"/>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F616107"/>
    <w:multiLevelType w:val="multilevel"/>
    <w:tmpl w:val="4A1C636A"/>
    <w:lvl w:ilvl="0">
      <w:start w:val="1"/>
      <w:numFmt w:val="bullet"/>
      <w:lvlText w:val="D"/>
      <w:lvlJc w:val="left"/>
      <w:pPr>
        <w:tabs>
          <w:tab w:val="left" w:pos="432"/>
        </w:tabs>
        <w:ind w:left="720" w:firstLine="0"/>
      </w:pPr>
      <w:rPr>
        <w:rFonts w:ascii="Verdana" w:eastAsia="Verdana" w:hAnsi="Verdana"/>
        <w:strike w:val="0"/>
        <w:dstrike w:val="0"/>
        <w:color w:val="000000"/>
        <w:spacing w:val="0"/>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5F0689E"/>
    <w:multiLevelType w:val="hybridMultilevel"/>
    <w:tmpl w:val="40985D92"/>
    <w:lvl w:ilvl="0" w:tplc="CED6A3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277AD6"/>
    <w:multiLevelType w:val="multilevel"/>
    <w:tmpl w:val="8E302E72"/>
    <w:lvl w:ilvl="0">
      <w:start w:val="6"/>
      <w:numFmt w:val="decimal"/>
      <w:lvlText w:val="%1."/>
      <w:lvlJc w:val="left"/>
      <w:pPr>
        <w:tabs>
          <w:tab w:val="left" w:pos="432"/>
        </w:tabs>
        <w:ind w:left="720" w:firstLine="0"/>
      </w:pPr>
      <w:rPr>
        <w:rFonts w:ascii="Verdana" w:eastAsia="Verdana" w:hAnsi="Verdana"/>
        <w:b/>
        <w:strike w:val="0"/>
        <w:dstrike w:val="0"/>
        <w:color w:val="000000"/>
        <w:spacing w:val="-16"/>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F236279"/>
    <w:multiLevelType w:val="multilevel"/>
    <w:tmpl w:val="0B448138"/>
    <w:lvl w:ilvl="0">
      <w:start w:val="1"/>
      <w:numFmt w:val="bullet"/>
      <w:lvlText w:val="Ø"/>
      <w:lvlJc w:val="left"/>
      <w:pPr>
        <w:tabs>
          <w:tab w:val="left" w:pos="648"/>
        </w:tabs>
        <w:ind w:left="720" w:firstLine="0"/>
      </w:pPr>
      <w:rPr>
        <w:rFonts w:ascii="Wingdings" w:eastAsia="Wingdings" w:hAnsi="Wingdings"/>
        <w:strike w:val="0"/>
        <w:dstrike w:val="0"/>
        <w:color w:val="000000"/>
        <w:spacing w:val="-10"/>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5B31889"/>
    <w:multiLevelType w:val="multilevel"/>
    <w:tmpl w:val="D090AC8C"/>
    <w:lvl w:ilvl="0">
      <w:start w:val="1"/>
      <w:numFmt w:val="bullet"/>
      <w:lvlText w:val="&gt;"/>
      <w:lvlJc w:val="left"/>
      <w:pPr>
        <w:tabs>
          <w:tab w:val="left" w:pos="504"/>
        </w:tabs>
        <w:ind w:left="720" w:firstLine="0"/>
      </w:pPr>
      <w:rPr>
        <w:rFonts w:ascii="Arial" w:eastAsia="Arial" w:hAnsi="Arial"/>
        <w:b/>
        <w:strike w:val="0"/>
        <w:dstrike w:val="0"/>
        <w:color w:val="000000"/>
        <w:spacing w:val="0"/>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720540C"/>
    <w:multiLevelType w:val="multilevel"/>
    <w:tmpl w:val="286E5FFA"/>
    <w:lvl w:ilvl="0">
      <w:start w:val="1"/>
      <w:numFmt w:val="bullet"/>
      <w:lvlText w:val="D"/>
      <w:lvlJc w:val="left"/>
      <w:pPr>
        <w:tabs>
          <w:tab w:val="left" w:pos="288"/>
        </w:tabs>
        <w:ind w:left="720" w:firstLine="0"/>
      </w:pPr>
      <w:rPr>
        <w:rFonts w:ascii="Verdana" w:eastAsia="Verdana" w:hAnsi="Verdana"/>
        <w:strike w:val="0"/>
        <w:dstrike w:val="0"/>
        <w:color w:val="000000"/>
        <w:spacing w:val="0"/>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F8435D4"/>
    <w:multiLevelType w:val="multilevel"/>
    <w:tmpl w:val="A6D6E584"/>
    <w:lvl w:ilvl="0">
      <w:start w:val="1"/>
      <w:numFmt w:val="decimal"/>
      <w:lvlText w:val="%1."/>
      <w:lvlJc w:val="left"/>
      <w:pPr>
        <w:tabs>
          <w:tab w:val="left" w:pos="360"/>
        </w:tabs>
        <w:ind w:left="720" w:firstLine="0"/>
      </w:pPr>
      <w:rPr>
        <w:rFonts w:ascii="Verdana" w:eastAsia="Verdana" w:hAnsi="Verdana"/>
        <w:b/>
        <w:strike w:val="0"/>
        <w:dstrike w:val="0"/>
        <w:color w:val="000000"/>
        <w:spacing w:val="-13"/>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01034B4"/>
    <w:multiLevelType w:val="hybridMultilevel"/>
    <w:tmpl w:val="8128389E"/>
    <w:lvl w:ilvl="0" w:tplc="73F0416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9F6E5B"/>
    <w:multiLevelType w:val="multilevel"/>
    <w:tmpl w:val="AF4ED786"/>
    <w:lvl w:ilvl="0">
      <w:start w:val="19"/>
      <w:numFmt w:val="decimal"/>
      <w:lvlText w:val="%1."/>
      <w:lvlJc w:val="left"/>
      <w:pPr>
        <w:tabs>
          <w:tab w:val="left" w:pos="288"/>
        </w:tabs>
        <w:ind w:left="720" w:firstLine="0"/>
      </w:pPr>
      <w:rPr>
        <w:rFonts w:ascii="Verdana" w:eastAsia="Verdana" w:hAnsi="Verdana"/>
        <w:strike w:val="0"/>
        <w:dstrike w:val="0"/>
        <w:color w:val="000000"/>
        <w:spacing w:val="-11"/>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3FA2A2A"/>
    <w:multiLevelType w:val="multilevel"/>
    <w:tmpl w:val="D37264C6"/>
    <w:lvl w:ilvl="0">
      <w:start w:val="1"/>
      <w:numFmt w:val="decimal"/>
      <w:lvlText w:val="%1"/>
      <w:lvlJc w:val="left"/>
      <w:pPr>
        <w:tabs>
          <w:tab w:val="left" w:pos="360"/>
        </w:tabs>
        <w:ind w:left="720" w:firstLine="0"/>
      </w:pPr>
      <w:rPr>
        <w:rFonts w:ascii="Verdana" w:eastAsia="Verdana" w:hAnsi="Verdana" w:cs="Times New Roman"/>
        <w:strike w:val="0"/>
        <w:dstrike w:val="0"/>
        <w:color w:val="000000"/>
        <w:spacing w:val="0"/>
        <w:w w:val="100"/>
        <w:sz w:val="21"/>
        <w:u w:val="none"/>
        <w:effect w:val="none"/>
        <w:vertAlign w:val="baseline"/>
        <w:lang w:val="en-US"/>
      </w:rPr>
    </w:lvl>
    <w:lvl w:ilvl="1">
      <w:numFmt w:val="decimal"/>
      <w:lvlText w:val=""/>
      <w:lvlJc w:val="left"/>
      <w:pPr>
        <w:ind w:left="288" w:firstLine="0"/>
      </w:pPr>
    </w:lvl>
    <w:lvl w:ilvl="2">
      <w:numFmt w:val="decimal"/>
      <w:lvlText w:val=""/>
      <w:lvlJc w:val="left"/>
      <w:pPr>
        <w:ind w:left="288" w:firstLine="0"/>
      </w:pPr>
    </w:lvl>
    <w:lvl w:ilvl="3">
      <w:numFmt w:val="decimal"/>
      <w:lvlText w:val=""/>
      <w:lvlJc w:val="left"/>
      <w:pPr>
        <w:ind w:left="288" w:firstLine="0"/>
      </w:pPr>
    </w:lvl>
    <w:lvl w:ilvl="4">
      <w:numFmt w:val="decimal"/>
      <w:lvlText w:val=""/>
      <w:lvlJc w:val="left"/>
      <w:pPr>
        <w:ind w:left="288" w:firstLine="0"/>
      </w:pPr>
    </w:lvl>
    <w:lvl w:ilvl="5">
      <w:numFmt w:val="decimal"/>
      <w:lvlText w:val=""/>
      <w:lvlJc w:val="left"/>
      <w:pPr>
        <w:ind w:left="288" w:firstLine="0"/>
      </w:pPr>
    </w:lvl>
    <w:lvl w:ilvl="6">
      <w:numFmt w:val="decimal"/>
      <w:lvlText w:val=""/>
      <w:lvlJc w:val="left"/>
      <w:pPr>
        <w:ind w:left="288" w:firstLine="0"/>
      </w:pPr>
    </w:lvl>
    <w:lvl w:ilvl="7">
      <w:numFmt w:val="decimal"/>
      <w:lvlText w:val=""/>
      <w:lvlJc w:val="left"/>
      <w:pPr>
        <w:ind w:left="288" w:firstLine="0"/>
      </w:pPr>
    </w:lvl>
    <w:lvl w:ilvl="8">
      <w:numFmt w:val="decimal"/>
      <w:lvlText w:val=""/>
      <w:lvlJc w:val="left"/>
      <w:pPr>
        <w:ind w:left="288" w:firstLine="0"/>
      </w:pPr>
    </w:lvl>
  </w:abstractNum>
  <w:abstractNum w:abstractNumId="20" w15:restartNumberingAfterBreak="0">
    <w:nsid w:val="692C0854"/>
    <w:multiLevelType w:val="multilevel"/>
    <w:tmpl w:val="76F62006"/>
    <w:lvl w:ilvl="0">
      <w:start w:val="1"/>
      <w:numFmt w:val="decimal"/>
      <w:lvlText w:val="%1."/>
      <w:lvlJc w:val="left"/>
      <w:pPr>
        <w:tabs>
          <w:tab w:val="left" w:pos="432"/>
        </w:tabs>
        <w:ind w:left="720" w:firstLine="0"/>
      </w:pPr>
      <w:rPr>
        <w:rFonts w:ascii="Verdana" w:eastAsia="Verdana" w:hAnsi="Verdana"/>
        <w:strike w:val="0"/>
        <w:dstrike w:val="0"/>
        <w:color w:val="000000"/>
        <w:spacing w:val="-13"/>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6A1BE0"/>
    <w:multiLevelType w:val="multilevel"/>
    <w:tmpl w:val="37BC9952"/>
    <w:lvl w:ilvl="0">
      <w:start w:val="1"/>
      <w:numFmt w:val="bullet"/>
      <w:lvlText w:val="&gt;"/>
      <w:lvlJc w:val="left"/>
      <w:pPr>
        <w:tabs>
          <w:tab w:val="left" w:pos="648"/>
        </w:tabs>
        <w:ind w:left="720" w:firstLine="0"/>
      </w:pPr>
      <w:rPr>
        <w:rFonts w:ascii="Verdana" w:eastAsia="Verdana" w:hAnsi="Verdana"/>
        <w:strike w:val="0"/>
        <w:dstrike w:val="0"/>
        <w:color w:val="000000"/>
        <w:spacing w:val="-11"/>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40F4259"/>
    <w:multiLevelType w:val="multilevel"/>
    <w:tmpl w:val="1B7CCA6C"/>
    <w:lvl w:ilvl="0">
      <w:start w:val="1"/>
      <w:numFmt w:val="bullet"/>
      <w:lvlText w:val="&gt;"/>
      <w:lvlJc w:val="left"/>
      <w:pPr>
        <w:tabs>
          <w:tab w:val="left" w:pos="360"/>
        </w:tabs>
        <w:ind w:left="720" w:firstLine="0"/>
      </w:pPr>
      <w:rPr>
        <w:rFonts w:ascii="Arial" w:eastAsia="Arial" w:hAnsi="Arial"/>
        <w:b/>
        <w:strike w:val="0"/>
        <w:dstrike w:val="0"/>
        <w:color w:val="000000"/>
        <w:spacing w:val="-6"/>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FD610B7"/>
    <w:multiLevelType w:val="multilevel"/>
    <w:tmpl w:val="C720A552"/>
    <w:lvl w:ilvl="0">
      <w:start w:val="1"/>
      <w:numFmt w:val="bullet"/>
      <w:lvlText w:val="D"/>
      <w:lvlJc w:val="left"/>
      <w:pPr>
        <w:tabs>
          <w:tab w:val="left" w:pos="360"/>
        </w:tabs>
        <w:ind w:left="720" w:firstLine="0"/>
      </w:pPr>
      <w:rPr>
        <w:rFonts w:ascii="Arial" w:eastAsia="Arial" w:hAnsi="Arial"/>
        <w:b/>
        <w:strike w:val="0"/>
        <w:dstrike w:val="0"/>
        <w:color w:val="000000"/>
        <w:spacing w:val="0"/>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num>
  <w:num w:numId="2">
    <w:abstractNumId w:val="13"/>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5"/>
  </w:num>
  <w:num w:numId="5">
    <w:abstractNumId w:val="9"/>
  </w:num>
  <w:num w:numId="6">
    <w:abstractNumId w:val="0"/>
  </w:num>
  <w:num w:numId="7">
    <w:abstractNumId w:val="10"/>
  </w:num>
  <w:num w:numId="8">
    <w:abstractNumId w:val="8"/>
  </w:num>
  <w:num w:numId="9">
    <w:abstractNumId w:val="4"/>
  </w:num>
  <w:num w:numId="10">
    <w:abstractNumId w:val="23"/>
  </w:num>
  <w:num w:numId="11">
    <w:abstractNumId w:val="22"/>
  </w:num>
  <w:num w:numId="12">
    <w:abstractNumId w:val="6"/>
  </w:num>
  <w:num w:numId="13">
    <w:abstractNumId w:val="14"/>
  </w:num>
  <w:num w:numId="14">
    <w:abstractNumId w:val="5"/>
  </w:num>
  <w:num w:numId="15">
    <w:abstractNumId w:val="7"/>
  </w:num>
  <w:num w:numId="16">
    <w:abstractNumId w:val="12"/>
    <w:lvlOverride w:ilvl="0">
      <w:startOverride w:val="6"/>
    </w:lvlOverride>
    <w:lvlOverride w:ilvl="1"/>
    <w:lvlOverride w:ilvl="2"/>
    <w:lvlOverride w:ilvl="3"/>
    <w:lvlOverride w:ilvl="4"/>
    <w:lvlOverride w:ilvl="5"/>
    <w:lvlOverride w:ilvl="6"/>
    <w:lvlOverride w:ilvl="7"/>
    <w:lvlOverride w:ilvl="8"/>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9"/>
    </w:lvlOverride>
    <w:lvlOverride w:ilvl="1"/>
    <w:lvlOverride w:ilvl="2"/>
    <w:lvlOverride w:ilvl="3"/>
    <w:lvlOverride w:ilvl="4"/>
    <w:lvlOverride w:ilvl="5"/>
    <w:lvlOverride w:ilvl="6"/>
    <w:lvlOverride w:ilvl="7"/>
    <w:lvlOverride w:ilvl="8"/>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3"/>
    <w:lvlOverride w:ilvl="0">
      <w:startOverride w:val="12"/>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11"/>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74"/>
    <w:rsid w:val="00014FE5"/>
    <w:rsid w:val="00027E9E"/>
    <w:rsid w:val="00051F25"/>
    <w:rsid w:val="00065F16"/>
    <w:rsid w:val="000B2279"/>
    <w:rsid w:val="00177C43"/>
    <w:rsid w:val="00190728"/>
    <w:rsid w:val="001A53EB"/>
    <w:rsid w:val="001C3466"/>
    <w:rsid w:val="001C5AE2"/>
    <w:rsid w:val="001F1E06"/>
    <w:rsid w:val="001F3DC6"/>
    <w:rsid w:val="00225FE0"/>
    <w:rsid w:val="002804F5"/>
    <w:rsid w:val="00291A92"/>
    <w:rsid w:val="002E6B3B"/>
    <w:rsid w:val="00493C6A"/>
    <w:rsid w:val="004A38E2"/>
    <w:rsid w:val="004D37F2"/>
    <w:rsid w:val="004E7462"/>
    <w:rsid w:val="00514736"/>
    <w:rsid w:val="0052188F"/>
    <w:rsid w:val="005964ED"/>
    <w:rsid w:val="005C0569"/>
    <w:rsid w:val="005D139C"/>
    <w:rsid w:val="005E4DBC"/>
    <w:rsid w:val="00611E6F"/>
    <w:rsid w:val="006379A8"/>
    <w:rsid w:val="0065040A"/>
    <w:rsid w:val="006A01E4"/>
    <w:rsid w:val="006B1A45"/>
    <w:rsid w:val="006D0384"/>
    <w:rsid w:val="006E53F1"/>
    <w:rsid w:val="0072639B"/>
    <w:rsid w:val="00766C74"/>
    <w:rsid w:val="007835DF"/>
    <w:rsid w:val="007C2714"/>
    <w:rsid w:val="007E08D5"/>
    <w:rsid w:val="007F6F78"/>
    <w:rsid w:val="00893AF9"/>
    <w:rsid w:val="008D60A3"/>
    <w:rsid w:val="008F7CD1"/>
    <w:rsid w:val="00924CE6"/>
    <w:rsid w:val="009351FD"/>
    <w:rsid w:val="00A61324"/>
    <w:rsid w:val="00A81E7E"/>
    <w:rsid w:val="00AA3DDB"/>
    <w:rsid w:val="00AA76AD"/>
    <w:rsid w:val="00AD0F72"/>
    <w:rsid w:val="00AD1E88"/>
    <w:rsid w:val="00AD3C16"/>
    <w:rsid w:val="00AD5C20"/>
    <w:rsid w:val="00B175A0"/>
    <w:rsid w:val="00B7768E"/>
    <w:rsid w:val="00BA07B9"/>
    <w:rsid w:val="00BC02EF"/>
    <w:rsid w:val="00C302E0"/>
    <w:rsid w:val="00C86E19"/>
    <w:rsid w:val="00D177C3"/>
    <w:rsid w:val="00D707DA"/>
    <w:rsid w:val="00D97BB3"/>
    <w:rsid w:val="00DC61C3"/>
    <w:rsid w:val="00DC6B6A"/>
    <w:rsid w:val="00DE46DA"/>
    <w:rsid w:val="00E27E1E"/>
    <w:rsid w:val="00E62E49"/>
    <w:rsid w:val="00E720A3"/>
    <w:rsid w:val="00E82E83"/>
    <w:rsid w:val="00EA57BD"/>
    <w:rsid w:val="00EA5EDE"/>
    <w:rsid w:val="00EB0EF6"/>
    <w:rsid w:val="00EC1D31"/>
    <w:rsid w:val="00F1427C"/>
    <w:rsid w:val="00F7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51773-FD0B-4514-9F0D-BF4A229D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714"/>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Vorster</dc:creator>
  <cp:keywords/>
  <dc:description/>
  <cp:lastModifiedBy>Anneleen Vorster</cp:lastModifiedBy>
  <cp:revision>2</cp:revision>
  <dcterms:created xsi:type="dcterms:W3CDTF">2017-04-05T05:40:00Z</dcterms:created>
  <dcterms:modified xsi:type="dcterms:W3CDTF">2017-04-05T05:40:00Z</dcterms:modified>
</cp:coreProperties>
</file>